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1D6" w:rsidRPr="00575952" w:rsidRDefault="009F2A19" w:rsidP="009F2A19">
      <w:pPr>
        <w:autoSpaceDE w:val="0"/>
        <w:autoSpaceDN w:val="0"/>
        <w:adjustRightInd w:val="0"/>
        <w:ind w:firstLine="709"/>
        <w:contextualSpacing/>
        <w:jc w:val="center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 xml:space="preserve">                                 </w:t>
      </w:r>
      <w:r w:rsidR="00575952">
        <w:rPr>
          <w:rFonts w:cs="Times New Roman"/>
          <w:b/>
          <w:sz w:val="22"/>
          <w:szCs w:val="22"/>
        </w:rPr>
        <w:t xml:space="preserve">                             </w:t>
      </w:r>
      <w:r w:rsidR="007111D6" w:rsidRPr="00575952">
        <w:rPr>
          <w:rFonts w:cs="Times New Roman"/>
          <w:b/>
          <w:sz w:val="22"/>
          <w:szCs w:val="22"/>
        </w:rPr>
        <w:t>Приложение №</w:t>
      </w:r>
      <w:r w:rsidR="00634C83" w:rsidRPr="00575952">
        <w:rPr>
          <w:rFonts w:cs="Times New Roman"/>
          <w:b/>
          <w:sz w:val="22"/>
          <w:szCs w:val="22"/>
        </w:rPr>
        <w:t xml:space="preserve"> </w:t>
      </w:r>
      <w:r w:rsidR="00D57DB2" w:rsidRPr="00575952">
        <w:rPr>
          <w:rFonts w:cs="Times New Roman"/>
          <w:b/>
          <w:sz w:val="22"/>
          <w:szCs w:val="22"/>
        </w:rPr>
        <w:t>6</w:t>
      </w:r>
    </w:p>
    <w:p w:rsidR="00575952" w:rsidRPr="00575952" w:rsidRDefault="00B7687F" w:rsidP="00B7687F">
      <w:pPr>
        <w:autoSpaceDE w:val="0"/>
        <w:autoSpaceDN w:val="0"/>
        <w:adjustRightInd w:val="0"/>
        <w:jc w:val="center"/>
        <w:rPr>
          <w:rFonts w:cs="Times New Roman"/>
          <w:sz w:val="22"/>
          <w:szCs w:val="22"/>
        </w:rPr>
      </w:pPr>
      <w:r w:rsidRPr="00575952">
        <w:rPr>
          <w:rFonts w:cs="Times New Roman"/>
          <w:sz w:val="22"/>
          <w:szCs w:val="22"/>
        </w:rPr>
        <w:t xml:space="preserve">                                                                                                     к Учетной политике</w:t>
      </w:r>
      <w:r w:rsidR="00575952" w:rsidRPr="00575952">
        <w:rPr>
          <w:rFonts w:cs="Times New Roman"/>
          <w:sz w:val="22"/>
          <w:szCs w:val="22"/>
        </w:rPr>
        <w:t xml:space="preserve"> </w:t>
      </w:r>
      <w:proofErr w:type="gramStart"/>
      <w:r w:rsidR="00575952" w:rsidRPr="00575952">
        <w:rPr>
          <w:rFonts w:cs="Times New Roman"/>
          <w:sz w:val="22"/>
          <w:szCs w:val="22"/>
        </w:rPr>
        <w:t>Финансового</w:t>
      </w:r>
      <w:proofErr w:type="gramEnd"/>
    </w:p>
    <w:p w:rsidR="00575952" w:rsidRDefault="00575952" w:rsidP="00B7687F">
      <w:pPr>
        <w:autoSpaceDE w:val="0"/>
        <w:autoSpaceDN w:val="0"/>
        <w:adjustRightInd w:val="0"/>
        <w:jc w:val="center"/>
        <w:rPr>
          <w:rFonts w:cs="Times New Roman"/>
          <w:sz w:val="22"/>
          <w:szCs w:val="22"/>
        </w:rPr>
      </w:pPr>
      <w:r w:rsidRPr="00575952">
        <w:rPr>
          <w:rFonts w:cs="Times New Roman"/>
          <w:sz w:val="22"/>
          <w:szCs w:val="22"/>
        </w:rPr>
        <w:t xml:space="preserve">                                                                                                                управления</w:t>
      </w:r>
      <w:r w:rsidR="00B7687F" w:rsidRPr="00575952">
        <w:rPr>
          <w:rFonts w:cs="Times New Roman"/>
          <w:sz w:val="22"/>
          <w:szCs w:val="22"/>
        </w:rPr>
        <w:t xml:space="preserve">, </w:t>
      </w:r>
      <w:proofErr w:type="gramStart"/>
      <w:r w:rsidR="00B7687F" w:rsidRPr="00575952">
        <w:rPr>
          <w:rFonts w:cs="Times New Roman"/>
          <w:sz w:val="22"/>
          <w:szCs w:val="22"/>
        </w:rPr>
        <w:t>утвержденной</w:t>
      </w:r>
      <w:proofErr w:type="gramEnd"/>
      <w:r w:rsidRPr="00575952">
        <w:rPr>
          <w:rFonts w:cs="Times New Roman"/>
          <w:sz w:val="22"/>
          <w:szCs w:val="22"/>
        </w:rPr>
        <w:t xml:space="preserve"> </w:t>
      </w:r>
      <w:r w:rsidR="00B7687F" w:rsidRPr="00575952">
        <w:rPr>
          <w:rFonts w:cs="Times New Roman"/>
          <w:sz w:val="22"/>
          <w:szCs w:val="22"/>
        </w:rPr>
        <w:t>приказом</w:t>
      </w:r>
    </w:p>
    <w:p w:rsidR="00B7687F" w:rsidRPr="00B7687F" w:rsidRDefault="00575952" w:rsidP="00B7687F">
      <w:pPr>
        <w:autoSpaceDE w:val="0"/>
        <w:autoSpaceDN w:val="0"/>
        <w:adjustRightInd w:val="0"/>
        <w:jc w:val="center"/>
        <w:rPr>
          <w:rFonts w:cs="Times New Roman"/>
          <w:b/>
          <w:i/>
          <w:color w:val="0000FF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                                                                            </w:t>
      </w:r>
      <w:r w:rsidR="00B7687F" w:rsidRPr="00575952">
        <w:rPr>
          <w:rFonts w:cs="Times New Roman"/>
          <w:sz w:val="22"/>
          <w:szCs w:val="22"/>
        </w:rPr>
        <w:t>от 2</w:t>
      </w:r>
      <w:r>
        <w:rPr>
          <w:rFonts w:cs="Times New Roman"/>
          <w:sz w:val="22"/>
          <w:szCs w:val="22"/>
        </w:rPr>
        <w:t>6</w:t>
      </w:r>
      <w:r w:rsidR="00B7687F" w:rsidRPr="00575952">
        <w:rPr>
          <w:rFonts w:cs="Times New Roman"/>
          <w:sz w:val="22"/>
          <w:szCs w:val="22"/>
        </w:rPr>
        <w:t>.1</w:t>
      </w:r>
      <w:r>
        <w:rPr>
          <w:rFonts w:cs="Times New Roman"/>
          <w:sz w:val="22"/>
          <w:szCs w:val="22"/>
        </w:rPr>
        <w:t>2</w:t>
      </w:r>
      <w:r w:rsidR="00B7687F" w:rsidRPr="00575952">
        <w:rPr>
          <w:rFonts w:cs="Times New Roman"/>
          <w:sz w:val="22"/>
          <w:szCs w:val="22"/>
        </w:rPr>
        <w:t>.202</w:t>
      </w:r>
      <w:r>
        <w:rPr>
          <w:rFonts w:cs="Times New Roman"/>
          <w:sz w:val="22"/>
          <w:szCs w:val="22"/>
        </w:rPr>
        <w:t>5</w:t>
      </w:r>
      <w:r w:rsidR="00B7687F" w:rsidRPr="00575952">
        <w:rPr>
          <w:rFonts w:cs="Times New Roman"/>
          <w:sz w:val="22"/>
          <w:szCs w:val="22"/>
        </w:rPr>
        <w:t xml:space="preserve"> № </w:t>
      </w:r>
      <w:r>
        <w:rPr>
          <w:rFonts w:cs="Times New Roman"/>
          <w:sz w:val="22"/>
          <w:szCs w:val="22"/>
        </w:rPr>
        <w:t>227</w:t>
      </w:r>
      <w:r w:rsidR="00B7687F" w:rsidRPr="00B7687F">
        <w:rPr>
          <w:rFonts w:cs="Times New Roman"/>
          <w:sz w:val="22"/>
          <w:szCs w:val="22"/>
        </w:rPr>
        <w:t xml:space="preserve"> </w:t>
      </w:r>
    </w:p>
    <w:p w:rsidR="00801138" w:rsidRDefault="00801138" w:rsidP="0088474B">
      <w:pPr>
        <w:tabs>
          <w:tab w:val="left" w:pos="1425"/>
        </w:tabs>
        <w:ind w:firstLine="709"/>
        <w:contextualSpacing/>
        <w:jc w:val="center"/>
        <w:rPr>
          <w:rFonts w:cs="Times New Roman"/>
          <w:b/>
          <w:sz w:val="28"/>
          <w:szCs w:val="28"/>
        </w:rPr>
      </w:pPr>
    </w:p>
    <w:p w:rsidR="00575952" w:rsidRDefault="00FC0E45" w:rsidP="00317BE5">
      <w:pPr>
        <w:tabs>
          <w:tab w:val="left" w:pos="1425"/>
        </w:tabs>
        <w:contextualSpacing/>
        <w:jc w:val="center"/>
        <w:rPr>
          <w:rFonts w:cs="Times New Roman"/>
          <w:b/>
          <w:sz w:val="28"/>
          <w:szCs w:val="28"/>
        </w:rPr>
      </w:pPr>
      <w:r w:rsidRPr="00801138">
        <w:rPr>
          <w:rFonts w:cs="Times New Roman"/>
          <w:b/>
          <w:sz w:val="28"/>
          <w:szCs w:val="28"/>
        </w:rPr>
        <w:t>П</w:t>
      </w:r>
      <w:r w:rsidR="00575952">
        <w:rPr>
          <w:rFonts w:cs="Times New Roman"/>
          <w:b/>
          <w:sz w:val="28"/>
          <w:szCs w:val="28"/>
        </w:rPr>
        <w:t>ОЛОЖЕНИЕ</w:t>
      </w:r>
    </w:p>
    <w:p w:rsidR="00575952" w:rsidRDefault="00FC0E45" w:rsidP="00575952">
      <w:pPr>
        <w:tabs>
          <w:tab w:val="left" w:pos="0"/>
        </w:tabs>
        <w:contextualSpacing/>
        <w:jc w:val="center"/>
        <w:rPr>
          <w:rFonts w:cs="Times New Roman"/>
          <w:b/>
          <w:sz w:val="28"/>
          <w:szCs w:val="28"/>
        </w:rPr>
      </w:pPr>
      <w:r w:rsidRPr="00801138">
        <w:rPr>
          <w:rFonts w:cs="Times New Roman"/>
          <w:b/>
          <w:sz w:val="28"/>
          <w:szCs w:val="28"/>
        </w:rPr>
        <w:t xml:space="preserve"> </w:t>
      </w:r>
      <w:r w:rsidR="002E1B6A" w:rsidRPr="00801138">
        <w:rPr>
          <w:rFonts w:cs="Times New Roman"/>
          <w:b/>
          <w:sz w:val="28"/>
          <w:szCs w:val="28"/>
        </w:rPr>
        <w:t xml:space="preserve">об инвентаризации </w:t>
      </w:r>
      <w:r w:rsidR="00CD2F79" w:rsidRPr="00801138">
        <w:rPr>
          <w:rFonts w:cs="Times New Roman"/>
          <w:b/>
          <w:sz w:val="28"/>
          <w:szCs w:val="28"/>
        </w:rPr>
        <w:t>обязательств</w:t>
      </w:r>
      <w:r w:rsidR="00512539">
        <w:rPr>
          <w:rFonts w:cs="Times New Roman"/>
          <w:b/>
          <w:sz w:val="28"/>
          <w:szCs w:val="28"/>
        </w:rPr>
        <w:t xml:space="preserve"> и финансовых активов</w:t>
      </w:r>
    </w:p>
    <w:p w:rsidR="00FC0E45" w:rsidRPr="002D23C9" w:rsidRDefault="00512539" w:rsidP="00575952">
      <w:pPr>
        <w:tabs>
          <w:tab w:val="left" w:pos="0"/>
        </w:tabs>
        <w:contextualSpacing/>
        <w:jc w:val="center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Финансового управления</w:t>
      </w:r>
    </w:p>
    <w:p w:rsidR="00FC0E45" w:rsidRDefault="00FC0E45" w:rsidP="0088474B">
      <w:pPr>
        <w:tabs>
          <w:tab w:val="left" w:pos="1425"/>
        </w:tabs>
        <w:ind w:firstLine="709"/>
        <w:contextualSpacing/>
        <w:jc w:val="center"/>
        <w:rPr>
          <w:rFonts w:cs="Times New Roman"/>
          <w:sz w:val="16"/>
          <w:szCs w:val="16"/>
        </w:rPr>
      </w:pPr>
    </w:p>
    <w:p w:rsidR="00575952" w:rsidRPr="00575952" w:rsidRDefault="00575952" w:rsidP="0088474B">
      <w:pPr>
        <w:tabs>
          <w:tab w:val="left" w:pos="1425"/>
        </w:tabs>
        <w:ind w:firstLine="709"/>
        <w:contextualSpacing/>
        <w:jc w:val="center"/>
        <w:rPr>
          <w:rFonts w:cs="Times New Roman"/>
          <w:sz w:val="16"/>
          <w:szCs w:val="16"/>
        </w:rPr>
      </w:pPr>
    </w:p>
    <w:p w:rsidR="00933ED2" w:rsidRPr="0010745B" w:rsidRDefault="00933ED2" w:rsidP="0010745B">
      <w:pPr>
        <w:pStyle w:val="a5"/>
        <w:numPr>
          <w:ilvl w:val="0"/>
          <w:numId w:val="6"/>
        </w:numPr>
        <w:tabs>
          <w:tab w:val="left" w:pos="0"/>
        </w:tabs>
        <w:jc w:val="center"/>
        <w:rPr>
          <w:rFonts w:cs="Times New Roman"/>
          <w:b/>
          <w:sz w:val="28"/>
          <w:szCs w:val="28"/>
        </w:rPr>
      </w:pPr>
      <w:r w:rsidRPr="0010745B">
        <w:rPr>
          <w:rFonts w:cs="Times New Roman"/>
          <w:b/>
          <w:sz w:val="28"/>
          <w:szCs w:val="28"/>
        </w:rPr>
        <w:t>Общие положения</w:t>
      </w:r>
    </w:p>
    <w:p w:rsidR="00575952" w:rsidRPr="001D1573" w:rsidRDefault="00575952" w:rsidP="00575952">
      <w:pPr>
        <w:pStyle w:val="ConsPlusNormal"/>
        <w:tabs>
          <w:tab w:val="left" w:pos="1134"/>
        </w:tabs>
        <w:ind w:firstLine="709"/>
        <w:contextualSpacing/>
        <w:jc w:val="both"/>
        <w:outlineLvl w:val="1"/>
        <w:rPr>
          <w:spacing w:val="3"/>
          <w:shd w:val="clear" w:color="auto" w:fill="FFFFFF"/>
        </w:rPr>
      </w:pPr>
      <w:r>
        <w:t>1.</w:t>
      </w:r>
      <w:r>
        <w:tab/>
      </w:r>
      <w:r w:rsidR="00E00BD1" w:rsidRPr="002D23C9">
        <w:t xml:space="preserve">Инвентаризация обязательств </w:t>
      </w:r>
      <w:r w:rsidR="00D57DB2">
        <w:t xml:space="preserve">Финансового управления </w:t>
      </w:r>
      <w:r w:rsidR="00E00BD1" w:rsidRPr="002D23C9">
        <w:t xml:space="preserve">проводится </w:t>
      </w:r>
      <w:r w:rsidR="00933ED2" w:rsidRPr="002D23C9">
        <w:t xml:space="preserve">в соответствии </w:t>
      </w:r>
      <w:r w:rsidR="001B4D2F" w:rsidRPr="001B4D2F">
        <w:rPr>
          <w:spacing w:val="3"/>
          <w:shd w:val="clear" w:color="auto" w:fill="FFFFFF"/>
        </w:rPr>
        <w:t>с требованиями Федерального закона от 06.12.2011 №</w:t>
      </w:r>
      <w:r w:rsidR="001B4D2F">
        <w:rPr>
          <w:spacing w:val="3"/>
          <w:shd w:val="clear" w:color="auto" w:fill="FFFFFF"/>
        </w:rPr>
        <w:t xml:space="preserve"> </w:t>
      </w:r>
      <w:r w:rsidR="001B4D2F" w:rsidRPr="001B4D2F">
        <w:rPr>
          <w:spacing w:val="3"/>
          <w:shd w:val="clear" w:color="auto" w:fill="FFFFFF"/>
        </w:rPr>
        <w:t xml:space="preserve">402-ФЗ, </w:t>
      </w:r>
      <w:r w:rsidR="001B4D2F" w:rsidRPr="001D1573">
        <w:rPr>
          <w:spacing w:val="3"/>
          <w:shd w:val="clear" w:color="auto" w:fill="FFFFFF"/>
        </w:rPr>
        <w:t xml:space="preserve">который устанавливает обязанность проведения инвентаризации для обеспечения достоверности данных бухгалтерского учёта и отчётности, </w:t>
      </w:r>
      <w:r w:rsidR="001D1573" w:rsidRPr="001D1573">
        <w:rPr>
          <w:spacing w:val="3"/>
          <w:shd w:val="clear" w:color="auto" w:fill="FFFFFF"/>
        </w:rPr>
        <w:t>ФСБУ,</w:t>
      </w:r>
      <w:r w:rsidR="00EC447E" w:rsidRPr="001D1573">
        <w:t xml:space="preserve"> </w:t>
      </w:r>
      <w:r w:rsidR="00EC447E" w:rsidRPr="001D1573">
        <w:rPr>
          <w:spacing w:val="3"/>
          <w:shd w:val="clear" w:color="auto" w:fill="FFFFFF"/>
        </w:rPr>
        <w:t>Приказа Минфина России от 15.04.2021 №61н.</w:t>
      </w:r>
    </w:p>
    <w:p w:rsidR="00575952" w:rsidRDefault="00575952" w:rsidP="00575952">
      <w:pPr>
        <w:pStyle w:val="ConsPlusNormal"/>
        <w:tabs>
          <w:tab w:val="left" w:pos="1134"/>
        </w:tabs>
        <w:ind w:firstLine="709"/>
        <w:contextualSpacing/>
        <w:jc w:val="both"/>
        <w:outlineLvl w:val="1"/>
      </w:pPr>
      <w:r w:rsidRPr="001D1573">
        <w:rPr>
          <w:spacing w:val="3"/>
          <w:shd w:val="clear" w:color="auto" w:fill="FFFFFF"/>
        </w:rPr>
        <w:t>2.</w:t>
      </w:r>
      <w:r w:rsidRPr="001D1573">
        <w:rPr>
          <w:spacing w:val="3"/>
          <w:shd w:val="clear" w:color="auto" w:fill="FFFFFF"/>
        </w:rPr>
        <w:tab/>
      </w:r>
      <w:r w:rsidR="001D611D" w:rsidRPr="001D1573">
        <w:t>В целях обеспечения достоверности данных бухгалтерского учет</w:t>
      </w:r>
      <w:r w:rsidR="001D611D" w:rsidRPr="00801138">
        <w:t xml:space="preserve">а и бухгалтерской (финансовой) отчетности </w:t>
      </w:r>
      <w:r w:rsidR="008568DD">
        <w:t>Финансового управления</w:t>
      </w:r>
      <w:r w:rsidR="001D611D" w:rsidRPr="00801138">
        <w:t xml:space="preserve"> проводится инвентаризация обязательств, </w:t>
      </w:r>
      <w:r w:rsidR="00A0243F">
        <w:t>финансовых активов</w:t>
      </w:r>
      <w:r w:rsidR="001D611D" w:rsidRPr="00801138">
        <w:t xml:space="preserve"> (далее</w:t>
      </w:r>
      <w:r>
        <w:t xml:space="preserve"> - </w:t>
      </w:r>
      <w:r w:rsidR="001D611D" w:rsidRPr="00801138">
        <w:t xml:space="preserve">инвентаризация), в ходе которой проверяются и документально подтверждаются </w:t>
      </w:r>
      <w:r w:rsidR="00A0243F">
        <w:t>остатки</w:t>
      </w:r>
      <w:r w:rsidR="001D611D" w:rsidRPr="00801138">
        <w:t>, а также сопоставляются с данными регистров бухгалтерского учета.</w:t>
      </w:r>
    </w:p>
    <w:p w:rsidR="00575952" w:rsidRDefault="00575952" w:rsidP="00575952">
      <w:pPr>
        <w:pStyle w:val="ConsPlusNormal"/>
        <w:tabs>
          <w:tab w:val="left" w:pos="1134"/>
        </w:tabs>
        <w:ind w:firstLine="709"/>
        <w:contextualSpacing/>
        <w:jc w:val="both"/>
        <w:outlineLvl w:val="1"/>
      </w:pPr>
      <w:r>
        <w:t>3.</w:t>
      </w:r>
      <w:r>
        <w:tab/>
      </w:r>
      <w:r w:rsidR="00A520A8" w:rsidRPr="00801138">
        <w:t>Проведение инвентаризации обязательно в следующих случаях:</w:t>
      </w:r>
    </w:p>
    <w:p w:rsidR="00575952" w:rsidRDefault="00575952" w:rsidP="00575952">
      <w:pPr>
        <w:pStyle w:val="ConsPlusNormal"/>
        <w:tabs>
          <w:tab w:val="left" w:pos="993"/>
        </w:tabs>
        <w:ind w:firstLine="709"/>
        <w:contextualSpacing/>
        <w:jc w:val="both"/>
        <w:outlineLvl w:val="1"/>
      </w:pPr>
      <w:r>
        <w:t>-</w:t>
      </w:r>
      <w:r>
        <w:tab/>
      </w:r>
      <w:r w:rsidR="00FE14A0" w:rsidRPr="00801138">
        <w:t>перед составлением годовой бюджетной отчетности);</w:t>
      </w:r>
    </w:p>
    <w:p w:rsidR="00575952" w:rsidRDefault="00575952" w:rsidP="00575952">
      <w:pPr>
        <w:pStyle w:val="ConsPlusNormal"/>
        <w:tabs>
          <w:tab w:val="left" w:pos="993"/>
        </w:tabs>
        <w:ind w:firstLine="709"/>
        <w:contextualSpacing/>
        <w:jc w:val="both"/>
        <w:outlineLvl w:val="1"/>
      </w:pPr>
      <w:r>
        <w:t>-</w:t>
      </w:r>
      <w:r>
        <w:tab/>
      </w:r>
      <w:r w:rsidR="00C915FF" w:rsidRPr="00801138">
        <w:t xml:space="preserve">при смене ответственных лиц (на день приемки-передачи дел) либо при невозможности присутствия ответственного лица, по объективным причинам (болезнь, форс-мажорные обстоятельства, смерть) - на день приемки дел новым </w:t>
      </w:r>
      <w:r>
        <w:t>уполномоченным л</w:t>
      </w:r>
      <w:r w:rsidR="00C915FF" w:rsidRPr="00801138">
        <w:t>ицом (инвентаризация проводится по всем передаваемым (принимаемым) объектам инвентаризации);</w:t>
      </w:r>
    </w:p>
    <w:p w:rsidR="00575952" w:rsidRDefault="00B7687F" w:rsidP="00575952">
      <w:pPr>
        <w:pStyle w:val="ConsPlusNormal"/>
        <w:tabs>
          <w:tab w:val="left" w:pos="993"/>
        </w:tabs>
        <w:ind w:firstLine="709"/>
        <w:contextualSpacing/>
        <w:jc w:val="both"/>
        <w:outlineLvl w:val="1"/>
      </w:pPr>
      <w:r>
        <w:t>-</w:t>
      </w:r>
      <w:r>
        <w:tab/>
      </w:r>
      <w:r w:rsidR="00EA1C2F" w:rsidRPr="00801138">
        <w:t xml:space="preserve">при реорганизации </w:t>
      </w:r>
      <w:r w:rsidR="00575952">
        <w:t>Финансового управления</w:t>
      </w:r>
      <w:r w:rsidR="00EA1C2F" w:rsidRPr="00801138">
        <w:t>, за исключением случаев реорганизации в форме преобразования (инвентаризация проводится по всей совокупности объектов инвентаризации перед составлением передаточного акта или разделительного баланса);</w:t>
      </w:r>
    </w:p>
    <w:p w:rsidR="00317BE5" w:rsidRDefault="00575952" w:rsidP="00317BE5">
      <w:pPr>
        <w:pStyle w:val="ConsPlusNormal"/>
        <w:tabs>
          <w:tab w:val="left" w:pos="993"/>
        </w:tabs>
        <w:ind w:firstLine="709"/>
        <w:contextualSpacing/>
        <w:jc w:val="both"/>
        <w:outlineLvl w:val="1"/>
      </w:pPr>
      <w:r>
        <w:t>-</w:t>
      </w:r>
      <w:r>
        <w:tab/>
      </w:r>
      <w:r w:rsidR="00E71360" w:rsidRPr="00801138">
        <w:t>при ликвидации (упразднении) субъекта учета</w:t>
      </w:r>
      <w:r w:rsidR="002C59BB" w:rsidRPr="00801138">
        <w:t xml:space="preserve"> (и</w:t>
      </w:r>
      <w:r w:rsidR="00E71360" w:rsidRPr="00801138">
        <w:t>нвентаризация проводится по всей совокупности объектов инвентаризации перед составлением промежуточного (ликвидационного) баланса</w:t>
      </w:r>
      <w:r w:rsidR="002C59BB" w:rsidRPr="00801138">
        <w:t>)</w:t>
      </w:r>
      <w:r w:rsidR="00E71360" w:rsidRPr="00801138">
        <w:t>;</w:t>
      </w:r>
    </w:p>
    <w:p w:rsidR="00317BE5" w:rsidRDefault="00317BE5" w:rsidP="00317BE5">
      <w:pPr>
        <w:pStyle w:val="ConsPlusNormal"/>
        <w:tabs>
          <w:tab w:val="left" w:pos="993"/>
        </w:tabs>
        <w:ind w:firstLine="709"/>
        <w:contextualSpacing/>
        <w:jc w:val="both"/>
        <w:outlineLvl w:val="1"/>
      </w:pPr>
      <w:r>
        <w:t>-</w:t>
      </w:r>
      <w:r>
        <w:tab/>
      </w:r>
      <w:r w:rsidR="00E71360" w:rsidRPr="00801138">
        <w:t>в других случаях, предусмотренных иными нормативными правовыми актами, регулирующими ведение бухгалтерского учета и составление бухгалтерской (финансовой) отчетности.</w:t>
      </w:r>
    </w:p>
    <w:p w:rsidR="00317BE5" w:rsidRDefault="00317BE5" w:rsidP="00317BE5">
      <w:pPr>
        <w:pStyle w:val="ConsPlusNormal"/>
        <w:tabs>
          <w:tab w:val="left" w:pos="1134"/>
        </w:tabs>
        <w:ind w:firstLine="709"/>
        <w:contextualSpacing/>
        <w:jc w:val="both"/>
        <w:outlineLvl w:val="1"/>
      </w:pPr>
      <w:r>
        <w:t>4.</w:t>
      </w:r>
      <w:r>
        <w:tab/>
      </w:r>
      <w:r w:rsidR="007B5A99" w:rsidRPr="00801138">
        <w:t>В целях составления годовой бухгалтерской (финансовой) отчетности обязательной инвентаризации подлежат следующие объекты бухгалтерского учета:</w:t>
      </w:r>
    </w:p>
    <w:p w:rsidR="00317BE5" w:rsidRDefault="00317BE5" w:rsidP="00317BE5">
      <w:pPr>
        <w:pStyle w:val="ConsPlusNormal"/>
        <w:tabs>
          <w:tab w:val="left" w:pos="993"/>
        </w:tabs>
        <w:ind w:firstLine="709"/>
        <w:contextualSpacing/>
        <w:jc w:val="both"/>
        <w:outlineLvl w:val="1"/>
      </w:pPr>
      <w:r>
        <w:t>-</w:t>
      </w:r>
      <w:r>
        <w:tab/>
      </w:r>
      <w:r w:rsidR="00B7687F">
        <w:t>п</w:t>
      </w:r>
      <w:r w:rsidR="007B5A99" w:rsidRPr="00801138">
        <w:t>росроченная дебиторская (кредиторская) задолженность, дебиторская (кредиторская) задолженность,  по котор</w:t>
      </w:r>
      <w:r w:rsidR="009B5D81">
        <w:t>ой</w:t>
      </w:r>
      <w:r w:rsidR="007B5A99" w:rsidRPr="00801138">
        <w:t xml:space="preserve"> в течение финансового года не отражались операции по их увеличению (уменьшению). Проведение инвентаризации осуществляется перед составлением годовой бухгалтерской (финансовой) отчетности, но не ранее 1 октября отчетного года. В случае возникновения на отчетную дату просроченной дебиторской (кредиторской) задолженности, информация о которой подлежит раскрытию в бухгалтерской (финансовой) отчетности, инвентаризация такой задолженности проводится на отчетную дату;</w:t>
      </w:r>
    </w:p>
    <w:p w:rsidR="00317BE5" w:rsidRDefault="00317BE5" w:rsidP="00317BE5">
      <w:pPr>
        <w:pStyle w:val="ConsPlusNormal"/>
        <w:tabs>
          <w:tab w:val="left" w:pos="993"/>
        </w:tabs>
        <w:ind w:firstLine="709"/>
        <w:contextualSpacing/>
        <w:jc w:val="both"/>
        <w:outlineLvl w:val="1"/>
      </w:pPr>
      <w:r>
        <w:lastRenderedPageBreak/>
        <w:t>-</w:t>
      </w:r>
      <w:r>
        <w:tab/>
      </w:r>
      <w:r w:rsidR="00155085" w:rsidRPr="00801138">
        <w:t>объек</w:t>
      </w:r>
      <w:r w:rsidR="00163557" w:rsidRPr="00801138">
        <w:t>т</w:t>
      </w:r>
      <w:r w:rsidR="00AE5875" w:rsidRPr="00801138">
        <w:t>ы</w:t>
      </w:r>
      <w:r w:rsidR="00155085" w:rsidRPr="00801138">
        <w:t xml:space="preserve"> бухгалтерского учета, в отношении которых по результатам сверок (выверок) данных с другими субъектами учета, организациями, проведенных в течение финансового года, были выявлены расхождения (наприме</w:t>
      </w:r>
      <w:r w:rsidR="00372A17" w:rsidRPr="00801138">
        <w:t>р, по консолидируемым расчетам), проведение инвентаризации по таким объектам осуществляется на отчетную дату;</w:t>
      </w:r>
    </w:p>
    <w:p w:rsidR="00317BE5" w:rsidRDefault="00317BE5" w:rsidP="00317BE5">
      <w:pPr>
        <w:pStyle w:val="ConsPlusNormal"/>
        <w:tabs>
          <w:tab w:val="left" w:pos="993"/>
        </w:tabs>
        <w:ind w:firstLine="709"/>
        <w:contextualSpacing/>
        <w:jc w:val="both"/>
        <w:outlineLvl w:val="1"/>
      </w:pPr>
      <w:r>
        <w:t>-</w:t>
      </w:r>
      <w:r>
        <w:tab/>
      </w:r>
      <w:r w:rsidR="00155085" w:rsidRPr="00801138">
        <w:t>объект</w:t>
      </w:r>
      <w:r w:rsidR="00AE5875" w:rsidRPr="00801138">
        <w:t>ы</w:t>
      </w:r>
      <w:r w:rsidR="00155085" w:rsidRPr="00801138">
        <w:t xml:space="preserve"> бухгалтерского учета, формирующих показатели, в отношении которых законодательством Российской Федерации установлены ограничения (показатели финансовых активов, обязательств, отражающие исполнение бюджетных ограничений - объем государственного долга</w:t>
      </w:r>
      <w:r w:rsidR="00837F8E" w:rsidRPr="00801138">
        <w:t>)</w:t>
      </w:r>
      <w:r w:rsidR="00372A17" w:rsidRPr="00801138">
        <w:t xml:space="preserve">, проведение инвентаризации по таким объектам </w:t>
      </w:r>
      <w:r w:rsidR="002D05FC">
        <w:t>осуществляется на отчетную дату.</w:t>
      </w:r>
    </w:p>
    <w:p w:rsidR="00317BE5" w:rsidRDefault="00317BE5" w:rsidP="00317BE5">
      <w:pPr>
        <w:pStyle w:val="ConsPlusNormal"/>
        <w:tabs>
          <w:tab w:val="left" w:pos="1134"/>
        </w:tabs>
        <w:ind w:firstLine="709"/>
        <w:contextualSpacing/>
        <w:jc w:val="both"/>
        <w:outlineLvl w:val="1"/>
      </w:pPr>
      <w:r>
        <w:t>5.</w:t>
      </w:r>
      <w:r>
        <w:tab/>
      </w:r>
      <w:r w:rsidR="00E00BD1" w:rsidRPr="00801138">
        <w:t>Годовая инвентаризация финансовых активов и обязатель</w:t>
      </w:r>
      <w:proofErr w:type="gramStart"/>
      <w:r w:rsidR="00E00BD1" w:rsidRPr="00801138">
        <w:t>ств пр</w:t>
      </w:r>
      <w:proofErr w:type="gramEnd"/>
      <w:r w:rsidR="00E00BD1" w:rsidRPr="00801138">
        <w:t>оводится по состоянию не позднее 31 декабря отчетного года.</w:t>
      </w:r>
    </w:p>
    <w:p w:rsidR="00317BE5" w:rsidRDefault="00E00BD1" w:rsidP="00317BE5">
      <w:pPr>
        <w:pStyle w:val="ConsPlusNormal"/>
        <w:tabs>
          <w:tab w:val="left" w:pos="1134"/>
        </w:tabs>
        <w:ind w:firstLine="709"/>
        <w:contextualSpacing/>
        <w:jc w:val="both"/>
        <w:outlineLvl w:val="1"/>
      </w:pPr>
      <w:r w:rsidRPr="00163557">
        <w:t>Перед составлением годовой бухгалтерской отчетности допускается не проводить инвентаризацию тех активов, которые инвентаризировались в IV квартале отчетного года.</w:t>
      </w:r>
    </w:p>
    <w:p w:rsidR="00317BE5" w:rsidRDefault="00317BE5" w:rsidP="00317BE5">
      <w:pPr>
        <w:pStyle w:val="ConsPlusNormal"/>
        <w:tabs>
          <w:tab w:val="left" w:pos="1134"/>
        </w:tabs>
        <w:ind w:firstLine="709"/>
        <w:contextualSpacing/>
        <w:jc w:val="both"/>
        <w:outlineLvl w:val="1"/>
      </w:pPr>
      <w:r>
        <w:t>6.</w:t>
      </w:r>
      <w:r>
        <w:tab/>
      </w:r>
      <w:r w:rsidR="0004364C" w:rsidRPr="00801138">
        <w:t xml:space="preserve">Для обеспечения анализа состояния, финансовых активов и обязательств, организации бюджетного и аналитического учета, в целях проведения инвентаризации финансовых активов и обязательств, других объектов бухгалтерского учета для обеспечения достоверности данных бухгалтерского учета и бухгалтерской (финансовой) отчетности </w:t>
      </w:r>
      <w:r w:rsidR="009B5D81">
        <w:t>Финансового управления</w:t>
      </w:r>
      <w:r w:rsidR="0004364C" w:rsidRPr="00801138">
        <w:t>, созда</w:t>
      </w:r>
      <w:r w:rsidR="009B5D81">
        <w:t xml:space="preserve">на </w:t>
      </w:r>
      <w:r w:rsidR="0004364C" w:rsidRPr="00801138">
        <w:t>постоянно действующая инвентаризационная</w:t>
      </w:r>
      <w:r w:rsidR="0004364C" w:rsidRPr="002D23C9">
        <w:t xml:space="preserve"> комиссия (далее</w:t>
      </w:r>
      <w:r>
        <w:t xml:space="preserve"> - </w:t>
      </w:r>
      <w:r w:rsidR="0004364C" w:rsidRPr="002D23C9">
        <w:t>Комиссия).</w:t>
      </w:r>
    </w:p>
    <w:p w:rsidR="0004364C" w:rsidRPr="002D23C9" w:rsidRDefault="00317BE5" w:rsidP="00317BE5">
      <w:pPr>
        <w:pStyle w:val="ConsPlusNormal"/>
        <w:tabs>
          <w:tab w:val="left" w:pos="1134"/>
        </w:tabs>
        <w:ind w:firstLine="709"/>
        <w:contextualSpacing/>
        <w:jc w:val="both"/>
        <w:outlineLvl w:val="1"/>
      </w:pPr>
      <w:r>
        <w:t>7.</w:t>
      </w:r>
      <w:r>
        <w:tab/>
      </w:r>
      <w:r w:rsidR="0004364C" w:rsidRPr="002D05FC">
        <w:t xml:space="preserve">Инвентаризация проводится на основании </w:t>
      </w:r>
      <w:r w:rsidR="00515C3B" w:rsidRPr="002D05FC">
        <w:t>решения о проведении инвентаризации</w:t>
      </w:r>
      <w:r w:rsidR="0004364C" w:rsidRPr="002D05FC">
        <w:t xml:space="preserve"> </w:t>
      </w:r>
      <w:r>
        <w:t>Ф</w:t>
      </w:r>
      <w:r w:rsidR="00515C3B" w:rsidRPr="002D05FC">
        <w:t>инансового управления</w:t>
      </w:r>
      <w:r w:rsidR="0004364C" w:rsidRPr="002D05FC">
        <w:t xml:space="preserve"> (лица, его замещающего</w:t>
      </w:r>
      <w:r w:rsidR="0004364C" w:rsidRPr="002D23C9">
        <w:t>), определяющего причину, срок проведения инвентаризации, виды инвентаризируемых объектов учета.</w:t>
      </w:r>
    </w:p>
    <w:p w:rsidR="00A91D52" w:rsidRPr="00317BE5" w:rsidRDefault="00A91D52" w:rsidP="0088474B">
      <w:pPr>
        <w:tabs>
          <w:tab w:val="left" w:pos="284"/>
          <w:tab w:val="left" w:pos="426"/>
          <w:tab w:val="left" w:pos="1425"/>
        </w:tabs>
        <w:ind w:firstLine="709"/>
        <w:contextualSpacing/>
        <w:jc w:val="both"/>
        <w:rPr>
          <w:rFonts w:cs="Times New Roman"/>
          <w:sz w:val="16"/>
          <w:szCs w:val="16"/>
        </w:rPr>
      </w:pPr>
    </w:p>
    <w:p w:rsidR="00A91D52" w:rsidRPr="003E3EC1" w:rsidRDefault="000D179C" w:rsidP="0088474B">
      <w:pPr>
        <w:tabs>
          <w:tab w:val="left" w:pos="284"/>
          <w:tab w:val="left" w:pos="426"/>
          <w:tab w:val="left" w:pos="1425"/>
        </w:tabs>
        <w:ind w:firstLine="709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2. </w:t>
      </w:r>
      <w:r w:rsidR="00A91D52" w:rsidRPr="003E3EC1">
        <w:rPr>
          <w:rFonts w:cs="Times New Roman"/>
          <w:b/>
          <w:sz w:val="28"/>
          <w:szCs w:val="28"/>
        </w:rPr>
        <w:t>Основные цели и полномочия Комиссии</w:t>
      </w:r>
    </w:p>
    <w:p w:rsidR="008C2B91" w:rsidRPr="00317BE5" w:rsidRDefault="008C2B91" w:rsidP="0088474B">
      <w:pPr>
        <w:pStyle w:val="a5"/>
        <w:tabs>
          <w:tab w:val="left" w:pos="284"/>
          <w:tab w:val="left" w:pos="426"/>
          <w:tab w:val="left" w:pos="1425"/>
        </w:tabs>
        <w:ind w:left="675" w:firstLine="709"/>
        <w:jc w:val="both"/>
        <w:rPr>
          <w:rFonts w:cs="Times New Roman"/>
          <w:sz w:val="16"/>
          <w:szCs w:val="16"/>
        </w:rPr>
      </w:pPr>
    </w:p>
    <w:p w:rsidR="00317BE5" w:rsidRDefault="00B7687F" w:rsidP="00317BE5">
      <w:pPr>
        <w:tabs>
          <w:tab w:val="left" w:pos="284"/>
          <w:tab w:val="left" w:pos="426"/>
          <w:tab w:val="left" w:pos="1134"/>
        </w:tabs>
        <w:ind w:firstLine="709"/>
        <w:contextualSpacing/>
        <w:jc w:val="both"/>
        <w:rPr>
          <w:rFonts w:cs="Times New Roman"/>
          <w:sz w:val="28"/>
          <w:szCs w:val="28"/>
        </w:rPr>
      </w:pPr>
      <w:r w:rsidRPr="00B7687F">
        <w:rPr>
          <w:rFonts w:cs="Times New Roman"/>
          <w:sz w:val="28"/>
          <w:szCs w:val="28"/>
        </w:rPr>
        <w:t>8.</w:t>
      </w:r>
      <w:r w:rsidRPr="00B7687F">
        <w:rPr>
          <w:rFonts w:cs="Times New Roman"/>
          <w:sz w:val="28"/>
          <w:szCs w:val="28"/>
        </w:rPr>
        <w:tab/>
      </w:r>
      <w:r w:rsidR="00933ED2" w:rsidRPr="00B7687F">
        <w:rPr>
          <w:rFonts w:cs="Times New Roman"/>
          <w:sz w:val="28"/>
          <w:szCs w:val="28"/>
        </w:rPr>
        <w:t xml:space="preserve">Персональный состав Комиссии утверждается приказом </w:t>
      </w:r>
      <w:r w:rsidR="00515C3B" w:rsidRPr="00B7687F">
        <w:rPr>
          <w:rFonts w:cs="Times New Roman"/>
          <w:sz w:val="28"/>
          <w:szCs w:val="28"/>
        </w:rPr>
        <w:t>Финансового управления</w:t>
      </w:r>
      <w:r w:rsidR="00933ED2" w:rsidRPr="00B7687F">
        <w:rPr>
          <w:rFonts w:cs="Times New Roman"/>
          <w:sz w:val="28"/>
          <w:szCs w:val="28"/>
        </w:rPr>
        <w:t>.</w:t>
      </w:r>
    </w:p>
    <w:p w:rsidR="00317BE5" w:rsidRDefault="00933ED2" w:rsidP="00317BE5">
      <w:pPr>
        <w:tabs>
          <w:tab w:val="left" w:pos="284"/>
          <w:tab w:val="left" w:pos="426"/>
          <w:tab w:val="left" w:pos="1134"/>
        </w:tabs>
        <w:ind w:firstLine="709"/>
        <w:contextualSpacing/>
        <w:jc w:val="both"/>
        <w:rPr>
          <w:rFonts w:cs="Times New Roman"/>
          <w:sz w:val="28"/>
          <w:szCs w:val="28"/>
        </w:rPr>
      </w:pPr>
      <w:r w:rsidRPr="00B7687F">
        <w:rPr>
          <w:rFonts w:cs="Times New Roman"/>
          <w:sz w:val="28"/>
          <w:szCs w:val="28"/>
        </w:rPr>
        <w:t>Комиссию возглавляет председатель, который осуществляет общее руководство деятельностью Комиссии, обеспечивает коллегиальность в обсуждении спорных вопросов, распределяет обязанности и дает поручения членам Комиссии.</w:t>
      </w:r>
    </w:p>
    <w:p w:rsidR="00317BE5" w:rsidRDefault="00317BE5" w:rsidP="00317BE5">
      <w:pPr>
        <w:tabs>
          <w:tab w:val="left" w:pos="284"/>
          <w:tab w:val="left" w:pos="426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Инвентаризационная К</w:t>
      </w:r>
      <w:r w:rsidR="00B75416" w:rsidRPr="00B7687F">
        <w:rPr>
          <w:sz w:val="28"/>
          <w:szCs w:val="28"/>
        </w:rPr>
        <w:t>омиссия состоит не менее чем из трех человек.</w:t>
      </w:r>
    </w:p>
    <w:p w:rsidR="00317BE5" w:rsidRDefault="00317BE5" w:rsidP="00317BE5">
      <w:pPr>
        <w:tabs>
          <w:tab w:val="left" w:pos="284"/>
          <w:tab w:val="left" w:pos="426"/>
          <w:tab w:val="left" w:pos="1134"/>
        </w:tabs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>9.</w:t>
      </w:r>
      <w:r>
        <w:rPr>
          <w:sz w:val="28"/>
          <w:szCs w:val="28"/>
        </w:rPr>
        <w:tab/>
      </w:r>
      <w:r w:rsidR="00933ED2" w:rsidRPr="00B7687F">
        <w:rPr>
          <w:rFonts w:cs="Times New Roman"/>
          <w:sz w:val="28"/>
          <w:szCs w:val="28"/>
        </w:rPr>
        <w:t xml:space="preserve">Срок рассмотрения Комиссией представленных ей документов не должен превышать </w:t>
      </w:r>
      <w:r w:rsidR="00515C3B" w:rsidRPr="00B7687F">
        <w:rPr>
          <w:rFonts w:cs="Times New Roman"/>
          <w:sz w:val="28"/>
          <w:szCs w:val="28"/>
        </w:rPr>
        <w:t>1 рабочий день</w:t>
      </w:r>
      <w:r w:rsidR="00933ED2" w:rsidRPr="00B7687F">
        <w:rPr>
          <w:rFonts w:cs="Times New Roman"/>
          <w:sz w:val="28"/>
          <w:szCs w:val="28"/>
        </w:rPr>
        <w:t>.</w:t>
      </w:r>
    </w:p>
    <w:p w:rsidR="00317BE5" w:rsidRDefault="00317BE5" w:rsidP="00317BE5">
      <w:pPr>
        <w:tabs>
          <w:tab w:val="left" w:pos="284"/>
          <w:tab w:val="left" w:pos="426"/>
          <w:tab w:val="left" w:pos="1134"/>
        </w:tabs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10.</w:t>
      </w:r>
      <w:r>
        <w:rPr>
          <w:rFonts w:cs="Times New Roman"/>
          <w:sz w:val="28"/>
          <w:szCs w:val="28"/>
        </w:rPr>
        <w:tab/>
      </w:r>
      <w:r w:rsidR="0004024C" w:rsidRPr="00B7687F">
        <w:rPr>
          <w:rFonts w:cs="Times New Roman"/>
          <w:sz w:val="28"/>
          <w:szCs w:val="28"/>
        </w:rPr>
        <w:t>Комиссия проводит заседания по мере необходимости.</w:t>
      </w:r>
    </w:p>
    <w:p w:rsidR="00317BE5" w:rsidRDefault="00BF166F" w:rsidP="00317BE5">
      <w:pPr>
        <w:tabs>
          <w:tab w:val="left" w:pos="284"/>
          <w:tab w:val="left" w:pos="426"/>
          <w:tab w:val="left" w:pos="1134"/>
        </w:tabs>
        <w:ind w:firstLine="709"/>
        <w:contextualSpacing/>
        <w:jc w:val="both"/>
        <w:rPr>
          <w:rFonts w:eastAsiaTheme="minorHAnsi" w:cs="Times New Roman"/>
          <w:sz w:val="28"/>
          <w:szCs w:val="28"/>
          <w:lang w:eastAsia="en-US"/>
        </w:rPr>
      </w:pPr>
      <w:r w:rsidRPr="00B7687F">
        <w:rPr>
          <w:rFonts w:eastAsiaTheme="minorHAnsi" w:cs="Times New Roman"/>
          <w:sz w:val="28"/>
          <w:szCs w:val="28"/>
          <w:lang w:eastAsia="en-US"/>
        </w:rPr>
        <w:t xml:space="preserve">Заседание </w:t>
      </w:r>
      <w:r w:rsidR="00317BE5">
        <w:rPr>
          <w:rFonts w:eastAsiaTheme="minorHAnsi" w:cs="Times New Roman"/>
          <w:sz w:val="28"/>
          <w:szCs w:val="28"/>
          <w:lang w:eastAsia="en-US"/>
        </w:rPr>
        <w:t>К</w:t>
      </w:r>
      <w:r w:rsidRPr="00B7687F">
        <w:rPr>
          <w:rFonts w:eastAsiaTheme="minorHAnsi" w:cs="Times New Roman"/>
          <w:sz w:val="28"/>
          <w:szCs w:val="28"/>
          <w:lang w:eastAsia="en-US"/>
        </w:rPr>
        <w:t xml:space="preserve">омиссии считается правомочным, если в нем приняли участие не менее двух третей от общего числа членов </w:t>
      </w:r>
      <w:r w:rsidR="00317BE5">
        <w:rPr>
          <w:rFonts w:eastAsiaTheme="minorHAnsi" w:cs="Times New Roman"/>
          <w:sz w:val="28"/>
          <w:szCs w:val="28"/>
          <w:lang w:eastAsia="en-US"/>
        </w:rPr>
        <w:t>К</w:t>
      </w:r>
      <w:r w:rsidRPr="00B7687F">
        <w:rPr>
          <w:rFonts w:eastAsiaTheme="minorHAnsi" w:cs="Times New Roman"/>
          <w:sz w:val="28"/>
          <w:szCs w:val="28"/>
          <w:lang w:eastAsia="en-US"/>
        </w:rPr>
        <w:t xml:space="preserve">омиссии, имеющих право голоса. При отсутствии кворума на заседании </w:t>
      </w:r>
      <w:r w:rsidR="00317BE5">
        <w:rPr>
          <w:rFonts w:eastAsiaTheme="minorHAnsi" w:cs="Times New Roman"/>
          <w:sz w:val="28"/>
          <w:szCs w:val="28"/>
          <w:lang w:eastAsia="en-US"/>
        </w:rPr>
        <w:t>К</w:t>
      </w:r>
      <w:r w:rsidRPr="00B7687F">
        <w:rPr>
          <w:rFonts w:eastAsiaTheme="minorHAnsi" w:cs="Times New Roman"/>
          <w:sz w:val="28"/>
          <w:szCs w:val="28"/>
          <w:lang w:eastAsia="en-US"/>
        </w:rPr>
        <w:t xml:space="preserve">омиссии ее председателем (в случае отсутствия председателя </w:t>
      </w:r>
      <w:r w:rsidR="00317BE5">
        <w:rPr>
          <w:rFonts w:eastAsiaTheme="minorHAnsi" w:cs="Times New Roman"/>
          <w:sz w:val="28"/>
          <w:szCs w:val="28"/>
          <w:lang w:eastAsia="en-US"/>
        </w:rPr>
        <w:t>К</w:t>
      </w:r>
      <w:r w:rsidRPr="00B7687F">
        <w:rPr>
          <w:rFonts w:eastAsiaTheme="minorHAnsi" w:cs="Times New Roman"/>
          <w:sz w:val="28"/>
          <w:szCs w:val="28"/>
          <w:lang w:eastAsia="en-US"/>
        </w:rPr>
        <w:t>омиссии - его заместителем) назначается новая дата заседания в пределах срока проведения инвентаризации.</w:t>
      </w:r>
    </w:p>
    <w:p w:rsidR="001D1573" w:rsidRDefault="0027593F" w:rsidP="00294A61">
      <w:pPr>
        <w:tabs>
          <w:tab w:val="left" w:pos="284"/>
          <w:tab w:val="left" w:pos="426"/>
          <w:tab w:val="left" w:pos="1134"/>
        </w:tabs>
        <w:ind w:firstLine="709"/>
        <w:contextualSpacing/>
        <w:jc w:val="both"/>
        <w:rPr>
          <w:rFonts w:cs="Times New Roman"/>
          <w:sz w:val="28"/>
          <w:szCs w:val="28"/>
        </w:rPr>
      </w:pPr>
      <w:r w:rsidRPr="00B7687F">
        <w:rPr>
          <w:rFonts w:cs="Times New Roman"/>
          <w:sz w:val="28"/>
          <w:szCs w:val="28"/>
        </w:rPr>
        <w:t>Комиссия принимает решения большинством голосов. При равенстве голосов председатель Комиссии обладает правом решающего голоса.</w:t>
      </w:r>
    </w:p>
    <w:p w:rsidR="00294A61" w:rsidRDefault="00317BE5" w:rsidP="00294A61">
      <w:pPr>
        <w:tabs>
          <w:tab w:val="left" w:pos="284"/>
          <w:tab w:val="left" w:pos="426"/>
          <w:tab w:val="left" w:pos="1134"/>
        </w:tabs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11.</w:t>
      </w:r>
      <w:r>
        <w:rPr>
          <w:rFonts w:cs="Times New Roman"/>
          <w:sz w:val="28"/>
          <w:szCs w:val="28"/>
        </w:rPr>
        <w:tab/>
      </w:r>
      <w:r w:rsidR="00933ED2" w:rsidRPr="00805A68">
        <w:rPr>
          <w:rFonts w:cs="Times New Roman"/>
          <w:sz w:val="28"/>
          <w:szCs w:val="28"/>
        </w:rPr>
        <w:t>Цель работы Комиссии</w:t>
      </w:r>
      <w:r w:rsidR="00294A61">
        <w:rPr>
          <w:rFonts w:cs="Times New Roman"/>
          <w:sz w:val="28"/>
          <w:szCs w:val="28"/>
        </w:rPr>
        <w:t xml:space="preserve"> - </w:t>
      </w:r>
      <w:r w:rsidR="00805A68">
        <w:rPr>
          <w:rFonts w:cs="Times New Roman"/>
          <w:sz w:val="28"/>
          <w:szCs w:val="28"/>
        </w:rPr>
        <w:t>в</w:t>
      </w:r>
      <w:r w:rsidR="001D09E1" w:rsidRPr="002D23C9">
        <w:rPr>
          <w:rFonts w:cs="Times New Roman"/>
          <w:sz w:val="28"/>
          <w:szCs w:val="28"/>
        </w:rPr>
        <w:t>ыявление фактического наличия обязательств</w:t>
      </w:r>
      <w:r w:rsidR="00515C3B">
        <w:rPr>
          <w:rFonts w:cs="Times New Roman"/>
          <w:sz w:val="28"/>
          <w:szCs w:val="28"/>
        </w:rPr>
        <w:t xml:space="preserve"> и финансовых активов</w:t>
      </w:r>
      <w:r w:rsidR="00933ED2" w:rsidRPr="002D23C9">
        <w:rPr>
          <w:rFonts w:cs="Times New Roman"/>
          <w:sz w:val="28"/>
          <w:szCs w:val="28"/>
        </w:rPr>
        <w:t xml:space="preserve"> и сопоставление с данными </w:t>
      </w:r>
      <w:r w:rsidR="001D09E1" w:rsidRPr="002D23C9">
        <w:rPr>
          <w:rFonts w:cs="Times New Roman"/>
          <w:sz w:val="28"/>
          <w:szCs w:val="28"/>
        </w:rPr>
        <w:t xml:space="preserve">регистров </w:t>
      </w:r>
      <w:r w:rsidR="00933ED2" w:rsidRPr="002D23C9">
        <w:rPr>
          <w:rFonts w:cs="Times New Roman"/>
          <w:sz w:val="28"/>
          <w:szCs w:val="28"/>
        </w:rPr>
        <w:t xml:space="preserve">бюджетного учета; проверка полноты отражения </w:t>
      </w:r>
      <w:r w:rsidR="00805A68">
        <w:rPr>
          <w:rFonts w:cs="Times New Roman"/>
          <w:sz w:val="28"/>
          <w:szCs w:val="28"/>
        </w:rPr>
        <w:t>в учете финансовых обязательств.</w:t>
      </w:r>
    </w:p>
    <w:p w:rsidR="00294A61" w:rsidRDefault="00294A61" w:rsidP="00294A61">
      <w:pPr>
        <w:tabs>
          <w:tab w:val="left" w:pos="284"/>
          <w:tab w:val="left" w:pos="426"/>
          <w:tab w:val="left" w:pos="1134"/>
        </w:tabs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12.</w:t>
      </w:r>
      <w:r>
        <w:rPr>
          <w:rFonts w:cs="Times New Roman"/>
          <w:sz w:val="28"/>
          <w:szCs w:val="28"/>
        </w:rPr>
        <w:tab/>
      </w:r>
      <w:r w:rsidR="00E01D16" w:rsidRPr="00801138">
        <w:rPr>
          <w:rFonts w:cs="Times New Roman"/>
          <w:sz w:val="28"/>
          <w:szCs w:val="28"/>
        </w:rPr>
        <w:t>Функции Комиссии:</w:t>
      </w:r>
    </w:p>
    <w:p w:rsidR="00294A61" w:rsidRDefault="00294A61" w:rsidP="00294A61">
      <w:pPr>
        <w:tabs>
          <w:tab w:val="left" w:pos="284"/>
          <w:tab w:val="left" w:pos="426"/>
          <w:tab w:val="left" w:pos="993"/>
        </w:tabs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>
        <w:rPr>
          <w:rFonts w:cs="Times New Roman"/>
          <w:sz w:val="28"/>
          <w:szCs w:val="28"/>
        </w:rPr>
        <w:tab/>
      </w:r>
      <w:r w:rsidR="00E01D16" w:rsidRPr="00801138">
        <w:rPr>
          <w:rFonts w:cs="Times New Roman"/>
          <w:sz w:val="28"/>
          <w:szCs w:val="28"/>
        </w:rPr>
        <w:t>проверяет фактическое наличие инвентаризируемых объектов учета (финансовых активов и обязательств), числящихся на балансовом и забалансовом учете, и сопоставляет с данными бухгалтерского учета;</w:t>
      </w:r>
    </w:p>
    <w:p w:rsidR="00294A61" w:rsidRDefault="00294A61" w:rsidP="00294A61">
      <w:pPr>
        <w:tabs>
          <w:tab w:val="left" w:pos="284"/>
          <w:tab w:val="left" w:pos="426"/>
          <w:tab w:val="left" w:pos="993"/>
        </w:tabs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>
        <w:rPr>
          <w:rFonts w:cs="Times New Roman"/>
          <w:sz w:val="28"/>
          <w:szCs w:val="28"/>
        </w:rPr>
        <w:tab/>
      </w:r>
      <w:r w:rsidR="00DB472C" w:rsidRPr="00801138">
        <w:rPr>
          <w:rFonts w:cs="Times New Roman"/>
          <w:sz w:val="28"/>
          <w:szCs w:val="28"/>
        </w:rPr>
        <w:t>своевременно и корректно оформляет результаты инвентаризации;</w:t>
      </w:r>
    </w:p>
    <w:p w:rsidR="00294A61" w:rsidRDefault="00294A61" w:rsidP="00294A61">
      <w:pPr>
        <w:tabs>
          <w:tab w:val="left" w:pos="284"/>
          <w:tab w:val="left" w:pos="426"/>
          <w:tab w:val="left" w:pos="993"/>
        </w:tabs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>
        <w:rPr>
          <w:rFonts w:cs="Times New Roman"/>
          <w:sz w:val="28"/>
          <w:szCs w:val="28"/>
        </w:rPr>
        <w:tab/>
      </w:r>
      <w:r w:rsidR="007D401D" w:rsidRPr="00801138">
        <w:rPr>
          <w:rFonts w:cs="Times New Roman"/>
          <w:sz w:val="28"/>
          <w:szCs w:val="28"/>
        </w:rPr>
        <w:t>иные функции в соответствии с требованиями законодательства Российской Федерации.</w:t>
      </w:r>
    </w:p>
    <w:p w:rsidR="0004024C" w:rsidRPr="002D23C9" w:rsidRDefault="00294A61" w:rsidP="00294A61">
      <w:pPr>
        <w:tabs>
          <w:tab w:val="left" w:pos="284"/>
          <w:tab w:val="left" w:pos="426"/>
          <w:tab w:val="left" w:pos="993"/>
          <w:tab w:val="left" w:pos="1134"/>
        </w:tabs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13.</w:t>
      </w:r>
      <w:r>
        <w:rPr>
          <w:rFonts w:cs="Times New Roman"/>
          <w:sz w:val="28"/>
          <w:szCs w:val="28"/>
        </w:rPr>
        <w:tab/>
      </w:r>
      <w:r w:rsidR="0004024C" w:rsidRPr="002D23C9">
        <w:rPr>
          <w:rFonts w:cs="Times New Roman"/>
          <w:sz w:val="28"/>
          <w:szCs w:val="28"/>
        </w:rPr>
        <w:t>Решение Комиссии оформляется соответствующими документами, оформленными в установленном порядке, и передается</w:t>
      </w:r>
      <w:r w:rsidR="00805A68">
        <w:rPr>
          <w:rFonts w:cs="Times New Roman"/>
          <w:sz w:val="28"/>
          <w:szCs w:val="28"/>
        </w:rPr>
        <w:t xml:space="preserve"> </w:t>
      </w:r>
      <w:r w:rsidR="00096E07">
        <w:rPr>
          <w:rFonts w:cs="Times New Roman"/>
          <w:sz w:val="28"/>
          <w:szCs w:val="28"/>
        </w:rPr>
        <w:t xml:space="preserve">начальнику </w:t>
      </w:r>
      <w:r>
        <w:rPr>
          <w:rFonts w:cs="Times New Roman"/>
          <w:sz w:val="28"/>
          <w:szCs w:val="28"/>
        </w:rPr>
        <w:t>Ф</w:t>
      </w:r>
      <w:r w:rsidR="00096E07">
        <w:rPr>
          <w:rFonts w:cs="Times New Roman"/>
          <w:sz w:val="28"/>
          <w:szCs w:val="28"/>
        </w:rPr>
        <w:t>инансового управления</w:t>
      </w:r>
      <w:r w:rsidR="0004024C" w:rsidRPr="002D23C9">
        <w:rPr>
          <w:rFonts w:cs="Times New Roman"/>
          <w:sz w:val="28"/>
          <w:szCs w:val="28"/>
        </w:rPr>
        <w:t xml:space="preserve"> на утверждение</w:t>
      </w:r>
      <w:r w:rsidR="00096E07">
        <w:rPr>
          <w:rFonts w:cs="Times New Roman"/>
          <w:sz w:val="28"/>
          <w:szCs w:val="28"/>
        </w:rPr>
        <w:t>.</w:t>
      </w:r>
    </w:p>
    <w:p w:rsidR="0004024C" w:rsidRPr="00294A61" w:rsidRDefault="0004024C" w:rsidP="0088474B">
      <w:pPr>
        <w:tabs>
          <w:tab w:val="left" w:pos="284"/>
          <w:tab w:val="left" w:pos="426"/>
          <w:tab w:val="left" w:pos="1425"/>
        </w:tabs>
        <w:ind w:firstLine="709"/>
        <w:contextualSpacing/>
        <w:jc w:val="both"/>
        <w:rPr>
          <w:rFonts w:cs="Times New Roman"/>
          <w:sz w:val="16"/>
          <w:szCs w:val="16"/>
        </w:rPr>
      </w:pPr>
    </w:p>
    <w:p w:rsidR="00933ED2" w:rsidRPr="00801138" w:rsidRDefault="00BA6A19" w:rsidP="0088474B">
      <w:pPr>
        <w:tabs>
          <w:tab w:val="left" w:pos="284"/>
          <w:tab w:val="left" w:pos="426"/>
          <w:tab w:val="left" w:pos="1425"/>
        </w:tabs>
        <w:ind w:firstLine="709"/>
        <w:jc w:val="center"/>
        <w:rPr>
          <w:rFonts w:cs="Times New Roman"/>
          <w:b/>
          <w:sz w:val="28"/>
          <w:szCs w:val="28"/>
        </w:rPr>
      </w:pPr>
      <w:r w:rsidRPr="00801138">
        <w:rPr>
          <w:rFonts w:cs="Times New Roman"/>
          <w:b/>
          <w:sz w:val="28"/>
          <w:szCs w:val="28"/>
        </w:rPr>
        <w:t xml:space="preserve">3. </w:t>
      </w:r>
      <w:r w:rsidR="00164CB3" w:rsidRPr="00801138">
        <w:rPr>
          <w:rFonts w:cs="Times New Roman"/>
          <w:b/>
          <w:sz w:val="28"/>
          <w:szCs w:val="28"/>
        </w:rPr>
        <w:t xml:space="preserve">Порядок проведения </w:t>
      </w:r>
      <w:r w:rsidR="00933ED2" w:rsidRPr="00801138">
        <w:rPr>
          <w:rFonts w:cs="Times New Roman"/>
          <w:b/>
          <w:sz w:val="28"/>
          <w:szCs w:val="28"/>
        </w:rPr>
        <w:t>инвент</w:t>
      </w:r>
      <w:r w:rsidR="00CA3248" w:rsidRPr="00801138">
        <w:rPr>
          <w:rFonts w:cs="Times New Roman"/>
          <w:b/>
          <w:sz w:val="28"/>
          <w:szCs w:val="28"/>
        </w:rPr>
        <w:t xml:space="preserve">аризации </w:t>
      </w:r>
      <w:r w:rsidR="00306705" w:rsidRPr="00801138">
        <w:rPr>
          <w:rFonts w:cs="Times New Roman"/>
          <w:b/>
          <w:sz w:val="28"/>
          <w:szCs w:val="28"/>
        </w:rPr>
        <w:t>активов и обязательств</w:t>
      </w:r>
    </w:p>
    <w:p w:rsidR="00933ED2" w:rsidRPr="00294A61" w:rsidRDefault="00933ED2" w:rsidP="0088474B">
      <w:pPr>
        <w:tabs>
          <w:tab w:val="left" w:pos="284"/>
          <w:tab w:val="left" w:pos="426"/>
          <w:tab w:val="left" w:pos="1425"/>
        </w:tabs>
        <w:ind w:firstLine="709"/>
        <w:contextualSpacing/>
        <w:jc w:val="both"/>
        <w:rPr>
          <w:rFonts w:cs="Times New Roman"/>
          <w:sz w:val="16"/>
          <w:szCs w:val="16"/>
        </w:rPr>
      </w:pPr>
      <w:r w:rsidRPr="00801138">
        <w:rPr>
          <w:rFonts w:cs="Times New Roman"/>
          <w:sz w:val="28"/>
          <w:szCs w:val="28"/>
        </w:rPr>
        <w:t xml:space="preserve"> </w:t>
      </w:r>
    </w:p>
    <w:p w:rsidR="00294A61" w:rsidRPr="001D1573" w:rsidRDefault="002D05FC" w:rsidP="00294A61">
      <w:pPr>
        <w:tabs>
          <w:tab w:val="left" w:pos="284"/>
          <w:tab w:val="left" w:pos="426"/>
          <w:tab w:val="left" w:pos="1134"/>
        </w:tabs>
        <w:ind w:firstLine="709"/>
        <w:contextualSpacing/>
        <w:jc w:val="both"/>
        <w:rPr>
          <w:rFonts w:eastAsiaTheme="minorHAnsi" w:cs="Times New Roman"/>
          <w:sz w:val="28"/>
          <w:szCs w:val="28"/>
          <w:lang w:eastAsia="en-US"/>
        </w:rPr>
      </w:pPr>
      <w:r w:rsidRPr="001D1573">
        <w:rPr>
          <w:rFonts w:cs="Times New Roman"/>
          <w:sz w:val="28"/>
          <w:szCs w:val="28"/>
        </w:rPr>
        <w:t>1</w:t>
      </w:r>
      <w:r w:rsidR="00294A61" w:rsidRPr="001D1573">
        <w:rPr>
          <w:rFonts w:cs="Times New Roman"/>
          <w:sz w:val="28"/>
          <w:szCs w:val="28"/>
        </w:rPr>
        <w:t>4</w:t>
      </w:r>
      <w:r w:rsidRPr="001D1573">
        <w:rPr>
          <w:rFonts w:cs="Times New Roman"/>
          <w:sz w:val="28"/>
          <w:szCs w:val="28"/>
        </w:rPr>
        <w:t>.</w:t>
      </w:r>
      <w:r w:rsidR="00294A61" w:rsidRPr="001D1573">
        <w:rPr>
          <w:rFonts w:cs="Times New Roman"/>
          <w:sz w:val="28"/>
          <w:szCs w:val="28"/>
        </w:rPr>
        <w:tab/>
      </w:r>
      <w:r w:rsidR="00EB40C5" w:rsidRPr="001D1573">
        <w:rPr>
          <w:rFonts w:cs="Times New Roman"/>
          <w:sz w:val="28"/>
          <w:szCs w:val="28"/>
        </w:rPr>
        <w:t xml:space="preserve">Фактическое наличие объектов инвентаризации </w:t>
      </w:r>
      <w:r w:rsidR="00933ED2" w:rsidRPr="001D1573">
        <w:rPr>
          <w:rFonts w:cs="Times New Roman"/>
          <w:sz w:val="28"/>
          <w:szCs w:val="28"/>
        </w:rPr>
        <w:t>Комиссия определяет</w:t>
      </w:r>
      <w:r w:rsidR="00EB40C5" w:rsidRPr="001D1573">
        <w:rPr>
          <w:rFonts w:cs="Times New Roman"/>
          <w:sz w:val="28"/>
          <w:szCs w:val="28"/>
        </w:rPr>
        <w:t xml:space="preserve"> </w:t>
      </w:r>
      <w:r w:rsidR="00B1128C" w:rsidRPr="001D1573">
        <w:rPr>
          <w:rFonts w:eastAsiaTheme="minorHAnsi" w:cs="Times New Roman"/>
          <w:sz w:val="28"/>
          <w:szCs w:val="28"/>
          <w:lang w:eastAsia="en-US"/>
        </w:rPr>
        <w:t xml:space="preserve">путем проверки документов, подтверждающих на дату проведения инвентаризации наличие </w:t>
      </w:r>
      <w:r w:rsidR="00CA32BE" w:rsidRPr="001D1573">
        <w:rPr>
          <w:rFonts w:eastAsiaTheme="minorHAnsi" w:cs="Times New Roman"/>
          <w:sz w:val="28"/>
          <w:szCs w:val="28"/>
          <w:lang w:eastAsia="en-US"/>
        </w:rPr>
        <w:t>обязательств</w:t>
      </w:r>
      <w:r w:rsidR="00B1128C" w:rsidRPr="001D1573">
        <w:rPr>
          <w:rFonts w:eastAsiaTheme="minorHAnsi" w:cs="Times New Roman"/>
          <w:sz w:val="28"/>
          <w:szCs w:val="28"/>
          <w:lang w:eastAsia="en-US"/>
        </w:rPr>
        <w:t>.</w:t>
      </w:r>
    </w:p>
    <w:p w:rsidR="001D1573" w:rsidRPr="001D1573" w:rsidRDefault="00294A61" w:rsidP="00294A61">
      <w:pPr>
        <w:tabs>
          <w:tab w:val="left" w:pos="284"/>
          <w:tab w:val="left" w:pos="426"/>
          <w:tab w:val="left" w:pos="1134"/>
        </w:tabs>
        <w:ind w:firstLine="709"/>
        <w:contextualSpacing/>
        <w:jc w:val="both"/>
        <w:rPr>
          <w:rFonts w:eastAsiaTheme="minorHAnsi" w:cs="Times New Roman"/>
          <w:sz w:val="28"/>
          <w:szCs w:val="28"/>
          <w:lang w:eastAsia="en-US"/>
        </w:rPr>
      </w:pPr>
      <w:r w:rsidRPr="001D1573">
        <w:rPr>
          <w:rFonts w:eastAsiaTheme="minorHAnsi" w:cs="Times New Roman"/>
          <w:sz w:val="28"/>
          <w:szCs w:val="28"/>
          <w:lang w:eastAsia="en-US"/>
        </w:rPr>
        <w:t>15.</w:t>
      </w:r>
      <w:r w:rsidR="001D1573" w:rsidRPr="001D1573">
        <w:rPr>
          <w:rFonts w:eastAsiaTheme="minorHAnsi" w:cs="Times New Roman"/>
          <w:sz w:val="28"/>
          <w:szCs w:val="28"/>
          <w:lang w:eastAsia="en-US"/>
        </w:rPr>
        <w:t xml:space="preserve"> В отношении </w:t>
      </w:r>
      <w:r w:rsidR="000D45CE" w:rsidRPr="001D1573">
        <w:rPr>
          <w:rFonts w:eastAsiaTheme="minorHAnsi" w:cs="Times New Roman"/>
          <w:sz w:val="28"/>
          <w:szCs w:val="28"/>
          <w:lang w:eastAsia="en-US"/>
        </w:rPr>
        <w:t>межбюджетны</w:t>
      </w:r>
      <w:r w:rsidR="001D1573" w:rsidRPr="001D1573">
        <w:rPr>
          <w:rFonts w:eastAsiaTheme="minorHAnsi" w:cs="Times New Roman"/>
          <w:sz w:val="28"/>
          <w:szCs w:val="28"/>
          <w:lang w:eastAsia="en-US"/>
        </w:rPr>
        <w:t>х</w:t>
      </w:r>
      <w:r w:rsidR="000D45CE" w:rsidRPr="001D1573">
        <w:rPr>
          <w:rFonts w:eastAsiaTheme="minorHAnsi" w:cs="Times New Roman"/>
          <w:sz w:val="28"/>
          <w:szCs w:val="28"/>
          <w:lang w:eastAsia="en-US"/>
        </w:rPr>
        <w:t xml:space="preserve"> трансферт</w:t>
      </w:r>
      <w:r w:rsidR="001D1573" w:rsidRPr="001D1573">
        <w:rPr>
          <w:rFonts w:eastAsiaTheme="minorHAnsi" w:cs="Times New Roman"/>
          <w:sz w:val="28"/>
          <w:szCs w:val="28"/>
          <w:lang w:eastAsia="en-US"/>
        </w:rPr>
        <w:t xml:space="preserve">ов </w:t>
      </w:r>
      <w:r w:rsidR="000D45CE" w:rsidRPr="001D1573">
        <w:rPr>
          <w:rFonts w:eastAsiaTheme="minorHAnsi" w:cs="Times New Roman"/>
          <w:sz w:val="28"/>
          <w:szCs w:val="28"/>
          <w:lang w:eastAsia="en-US"/>
        </w:rPr>
        <w:t>с условиями (субвенци</w:t>
      </w:r>
      <w:r w:rsidR="001D1573" w:rsidRPr="001D1573">
        <w:rPr>
          <w:rFonts w:eastAsiaTheme="minorHAnsi" w:cs="Times New Roman"/>
          <w:sz w:val="28"/>
          <w:szCs w:val="28"/>
          <w:lang w:eastAsia="en-US"/>
        </w:rPr>
        <w:t>й</w:t>
      </w:r>
      <w:r w:rsidR="000D45CE" w:rsidRPr="001D1573">
        <w:rPr>
          <w:rFonts w:eastAsiaTheme="minorHAnsi" w:cs="Times New Roman"/>
          <w:sz w:val="28"/>
          <w:szCs w:val="28"/>
          <w:lang w:eastAsia="en-US"/>
        </w:rPr>
        <w:t>, субсиди</w:t>
      </w:r>
      <w:r w:rsidR="001D1573" w:rsidRPr="001D1573">
        <w:rPr>
          <w:rFonts w:eastAsiaTheme="minorHAnsi" w:cs="Times New Roman"/>
          <w:sz w:val="28"/>
          <w:szCs w:val="28"/>
          <w:lang w:eastAsia="en-US"/>
        </w:rPr>
        <w:t>й</w:t>
      </w:r>
      <w:r w:rsidR="000D45CE" w:rsidRPr="001D1573">
        <w:rPr>
          <w:rFonts w:eastAsiaTheme="minorHAnsi" w:cs="Times New Roman"/>
          <w:sz w:val="28"/>
          <w:szCs w:val="28"/>
          <w:lang w:eastAsia="en-US"/>
        </w:rPr>
        <w:t xml:space="preserve"> и ины</w:t>
      </w:r>
      <w:r w:rsidR="001D1573" w:rsidRPr="001D1573">
        <w:rPr>
          <w:rFonts w:eastAsiaTheme="minorHAnsi" w:cs="Times New Roman"/>
          <w:sz w:val="28"/>
          <w:szCs w:val="28"/>
          <w:lang w:eastAsia="en-US"/>
        </w:rPr>
        <w:t>х</w:t>
      </w:r>
      <w:r w:rsidR="000D45CE" w:rsidRPr="001D1573">
        <w:rPr>
          <w:rFonts w:eastAsiaTheme="minorHAnsi" w:cs="Times New Roman"/>
          <w:sz w:val="28"/>
          <w:szCs w:val="28"/>
          <w:lang w:eastAsia="en-US"/>
        </w:rPr>
        <w:t xml:space="preserve"> межбюджетны</w:t>
      </w:r>
      <w:r w:rsidR="001D1573" w:rsidRPr="001D1573">
        <w:rPr>
          <w:rFonts w:eastAsiaTheme="minorHAnsi" w:cs="Times New Roman"/>
          <w:sz w:val="28"/>
          <w:szCs w:val="28"/>
          <w:lang w:eastAsia="en-US"/>
        </w:rPr>
        <w:t>х</w:t>
      </w:r>
      <w:r w:rsidR="000D45CE" w:rsidRPr="001D1573">
        <w:rPr>
          <w:rFonts w:eastAsiaTheme="minorHAnsi" w:cs="Times New Roman"/>
          <w:sz w:val="28"/>
          <w:szCs w:val="28"/>
          <w:lang w:eastAsia="en-US"/>
        </w:rPr>
        <w:t xml:space="preserve"> трансфер</w:t>
      </w:r>
      <w:r w:rsidR="001D1573" w:rsidRPr="001D1573">
        <w:rPr>
          <w:rFonts w:eastAsiaTheme="minorHAnsi" w:cs="Times New Roman"/>
          <w:sz w:val="28"/>
          <w:szCs w:val="28"/>
          <w:lang w:eastAsia="en-US"/>
        </w:rPr>
        <w:t xml:space="preserve">тов) формируется в </w:t>
      </w:r>
      <w:r w:rsidR="000D45CE" w:rsidRPr="0039617D">
        <w:rPr>
          <w:rFonts w:eastAsiaTheme="minorHAnsi" w:cs="Times New Roman"/>
          <w:sz w:val="28"/>
          <w:szCs w:val="28"/>
          <w:lang w:eastAsia="en-US"/>
        </w:rPr>
        <w:t>соответствии с пунктом 64.31 Методических указаний к Приказу Минфина России №61н,</w:t>
      </w:r>
      <w:bookmarkStart w:id="0" w:name="_GoBack"/>
      <w:bookmarkEnd w:id="0"/>
      <w:r w:rsidR="000D45CE" w:rsidRPr="001D1573">
        <w:rPr>
          <w:rFonts w:eastAsiaTheme="minorHAnsi" w:cs="Times New Roman"/>
          <w:sz w:val="28"/>
          <w:szCs w:val="28"/>
          <w:lang w:eastAsia="en-US"/>
        </w:rPr>
        <w:t xml:space="preserve"> годовое Извещение (ф.0510453), включающ</w:t>
      </w:r>
      <w:r w:rsidR="001D1573" w:rsidRPr="001D1573">
        <w:rPr>
          <w:rFonts w:eastAsiaTheme="minorHAnsi" w:cs="Times New Roman"/>
          <w:sz w:val="28"/>
          <w:szCs w:val="28"/>
          <w:lang w:eastAsia="en-US"/>
        </w:rPr>
        <w:t>ее</w:t>
      </w:r>
      <w:r w:rsidR="000D45CE" w:rsidRPr="001D1573">
        <w:rPr>
          <w:rFonts w:eastAsiaTheme="minorHAnsi" w:cs="Times New Roman"/>
          <w:sz w:val="28"/>
          <w:szCs w:val="28"/>
          <w:lang w:eastAsia="en-US"/>
        </w:rPr>
        <w:t xml:space="preserve"> взаимосвязанные операции за отчетный год</w:t>
      </w:r>
      <w:r w:rsidR="001D1573" w:rsidRPr="001D1573">
        <w:rPr>
          <w:rFonts w:eastAsiaTheme="minorHAnsi" w:cs="Times New Roman"/>
          <w:sz w:val="28"/>
          <w:szCs w:val="28"/>
          <w:lang w:eastAsia="en-US"/>
        </w:rPr>
        <w:t>.</w:t>
      </w:r>
    </w:p>
    <w:p w:rsidR="00294A61" w:rsidRPr="001D1573" w:rsidRDefault="001D1573" w:rsidP="00294A61">
      <w:pPr>
        <w:tabs>
          <w:tab w:val="left" w:pos="284"/>
          <w:tab w:val="left" w:pos="426"/>
          <w:tab w:val="left" w:pos="1134"/>
        </w:tabs>
        <w:ind w:firstLine="709"/>
        <w:contextualSpacing/>
        <w:jc w:val="both"/>
        <w:rPr>
          <w:rFonts w:eastAsiaTheme="minorHAnsi" w:cs="Times New Roman"/>
          <w:sz w:val="28"/>
          <w:szCs w:val="28"/>
          <w:lang w:eastAsia="en-US"/>
        </w:rPr>
      </w:pPr>
      <w:r w:rsidRPr="001D1573">
        <w:rPr>
          <w:rFonts w:eastAsiaTheme="minorHAnsi" w:cs="Times New Roman"/>
          <w:sz w:val="28"/>
          <w:szCs w:val="28"/>
          <w:lang w:eastAsia="en-US"/>
        </w:rPr>
        <w:t xml:space="preserve">Извещение </w:t>
      </w:r>
      <w:r w:rsidR="000D45CE" w:rsidRPr="001D1573">
        <w:rPr>
          <w:rFonts w:eastAsiaTheme="minorHAnsi" w:cs="Times New Roman"/>
          <w:sz w:val="28"/>
          <w:szCs w:val="28"/>
          <w:lang w:eastAsia="en-US"/>
        </w:rPr>
        <w:t>заменяет акт сверки взаимных расчетов</w:t>
      </w:r>
      <w:r w:rsidRPr="001D1573">
        <w:rPr>
          <w:rFonts w:eastAsiaTheme="minorHAnsi" w:cs="Times New Roman"/>
          <w:sz w:val="28"/>
          <w:szCs w:val="28"/>
          <w:lang w:eastAsia="en-US"/>
        </w:rPr>
        <w:t xml:space="preserve"> и </w:t>
      </w:r>
      <w:r w:rsidR="001573A4" w:rsidRPr="001D1573">
        <w:rPr>
          <w:rFonts w:eastAsiaTheme="minorHAnsi" w:cs="Times New Roman"/>
          <w:sz w:val="28"/>
          <w:szCs w:val="28"/>
          <w:lang w:eastAsia="en-US"/>
        </w:rPr>
        <w:t>служит подтверждением проведения инвентаризации по консолидируемым расчетам в рамках межбюджетных трансфертов.</w:t>
      </w:r>
    </w:p>
    <w:p w:rsidR="00716D8C" w:rsidRPr="001D1573" w:rsidRDefault="00716D8C" w:rsidP="00294A61">
      <w:pPr>
        <w:tabs>
          <w:tab w:val="left" w:pos="284"/>
          <w:tab w:val="left" w:pos="426"/>
          <w:tab w:val="left" w:pos="1134"/>
        </w:tabs>
        <w:ind w:firstLine="709"/>
        <w:contextualSpacing/>
        <w:jc w:val="both"/>
        <w:rPr>
          <w:rFonts w:eastAsiaTheme="minorHAnsi" w:cs="Times New Roman"/>
          <w:sz w:val="28"/>
          <w:szCs w:val="28"/>
          <w:lang w:eastAsia="en-US"/>
        </w:rPr>
      </w:pPr>
      <w:r>
        <w:rPr>
          <w:rFonts w:eastAsiaTheme="minorHAnsi" w:cs="Times New Roman"/>
          <w:sz w:val="28"/>
          <w:szCs w:val="28"/>
          <w:lang w:eastAsia="en-US"/>
        </w:rPr>
        <w:t xml:space="preserve">При наличии расхождений по данным, отраженным в Извещении, в срок не позднее 10 рабочих дней, предшествующих сроку представления годовой бюджетной отчетности, сторона, предоставившая трансферт </w:t>
      </w:r>
      <w:r w:rsidR="000E76AE">
        <w:rPr>
          <w:rFonts w:eastAsiaTheme="minorHAnsi" w:cs="Times New Roman"/>
          <w:sz w:val="28"/>
          <w:szCs w:val="28"/>
          <w:lang w:eastAsia="en-US"/>
        </w:rPr>
        <w:t xml:space="preserve">должна оформить отдельное </w:t>
      </w:r>
      <w:r w:rsidR="000E76AE" w:rsidRPr="001D1573">
        <w:rPr>
          <w:rFonts w:eastAsiaTheme="minorHAnsi" w:cs="Times New Roman"/>
          <w:sz w:val="28"/>
          <w:szCs w:val="28"/>
          <w:lang w:eastAsia="en-US"/>
        </w:rPr>
        <w:t xml:space="preserve">Извещение с пометкой «с разногласиями». </w:t>
      </w:r>
      <w:proofErr w:type="gramStart"/>
      <w:r w:rsidR="000E76AE" w:rsidRPr="001D1573">
        <w:rPr>
          <w:rFonts w:eastAsiaTheme="minorHAnsi" w:cs="Times New Roman"/>
          <w:sz w:val="28"/>
          <w:szCs w:val="28"/>
          <w:lang w:eastAsia="en-US"/>
        </w:rPr>
        <w:t>Такие показатели подлежат корректировке в следующей финансовом году и (или) отнесению на резервы.</w:t>
      </w:r>
      <w:proofErr w:type="gramEnd"/>
      <w:r w:rsidR="000E76AE" w:rsidRPr="001D1573">
        <w:rPr>
          <w:rFonts w:eastAsiaTheme="minorHAnsi" w:cs="Times New Roman"/>
          <w:sz w:val="28"/>
          <w:szCs w:val="28"/>
          <w:lang w:eastAsia="en-US"/>
        </w:rPr>
        <w:t xml:space="preserve"> При наличии разногласий согласованным показателем признается наименьшая сумма.</w:t>
      </w:r>
    </w:p>
    <w:p w:rsidR="00801138" w:rsidRPr="00D37AC3" w:rsidRDefault="00801138" w:rsidP="0088474B">
      <w:pPr>
        <w:tabs>
          <w:tab w:val="left" w:pos="284"/>
          <w:tab w:val="left" w:pos="426"/>
          <w:tab w:val="left" w:pos="1425"/>
        </w:tabs>
        <w:ind w:firstLine="709"/>
        <w:contextualSpacing/>
        <w:jc w:val="both"/>
        <w:rPr>
          <w:rFonts w:eastAsiaTheme="minorHAnsi" w:cs="Times New Roman"/>
          <w:b/>
          <w:sz w:val="16"/>
          <w:szCs w:val="16"/>
          <w:lang w:eastAsia="en-US"/>
        </w:rPr>
      </w:pPr>
    </w:p>
    <w:p w:rsidR="00EB66C6" w:rsidRPr="00801138" w:rsidRDefault="00EB66C6" w:rsidP="0088474B">
      <w:pPr>
        <w:tabs>
          <w:tab w:val="left" w:pos="284"/>
          <w:tab w:val="left" w:pos="426"/>
          <w:tab w:val="left" w:pos="1425"/>
        </w:tabs>
        <w:ind w:firstLine="709"/>
        <w:contextualSpacing/>
        <w:jc w:val="center"/>
        <w:rPr>
          <w:rFonts w:eastAsiaTheme="minorHAnsi" w:cs="Times New Roman"/>
          <w:b/>
          <w:sz w:val="28"/>
          <w:szCs w:val="28"/>
          <w:lang w:eastAsia="en-US"/>
        </w:rPr>
      </w:pPr>
      <w:r w:rsidRPr="00801138">
        <w:rPr>
          <w:rFonts w:eastAsiaTheme="minorHAnsi" w:cs="Times New Roman"/>
          <w:b/>
          <w:sz w:val="28"/>
          <w:szCs w:val="28"/>
          <w:lang w:eastAsia="en-US"/>
        </w:rPr>
        <w:t xml:space="preserve">4. </w:t>
      </w:r>
      <w:r w:rsidR="00152F83" w:rsidRPr="00801138">
        <w:rPr>
          <w:rFonts w:eastAsiaTheme="minorHAnsi" w:cs="Times New Roman"/>
          <w:b/>
          <w:sz w:val="28"/>
          <w:szCs w:val="28"/>
          <w:lang w:eastAsia="en-US"/>
        </w:rPr>
        <w:t>Порядок отражения результатов</w:t>
      </w:r>
      <w:r w:rsidRPr="00801138">
        <w:rPr>
          <w:rFonts w:eastAsiaTheme="minorHAnsi" w:cs="Times New Roman"/>
          <w:b/>
          <w:sz w:val="28"/>
          <w:szCs w:val="28"/>
          <w:lang w:eastAsia="en-US"/>
        </w:rPr>
        <w:t xml:space="preserve"> инвентаризации</w:t>
      </w:r>
    </w:p>
    <w:p w:rsidR="00EB66C6" w:rsidRPr="00D37AC3" w:rsidRDefault="00EB66C6" w:rsidP="0088474B">
      <w:pPr>
        <w:tabs>
          <w:tab w:val="left" w:pos="284"/>
          <w:tab w:val="left" w:pos="426"/>
          <w:tab w:val="left" w:pos="1425"/>
        </w:tabs>
        <w:ind w:firstLine="709"/>
        <w:contextualSpacing/>
        <w:jc w:val="both"/>
        <w:rPr>
          <w:rFonts w:eastAsiaTheme="minorHAnsi" w:cs="Times New Roman"/>
          <w:b/>
          <w:sz w:val="16"/>
          <w:szCs w:val="16"/>
          <w:lang w:eastAsia="en-US"/>
        </w:rPr>
      </w:pPr>
    </w:p>
    <w:p w:rsidR="001D1573" w:rsidRDefault="00D37AC3" w:rsidP="00D37AC3">
      <w:pPr>
        <w:tabs>
          <w:tab w:val="left" w:pos="0"/>
          <w:tab w:val="left" w:pos="1134"/>
        </w:tabs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16.</w:t>
      </w:r>
      <w:r>
        <w:rPr>
          <w:rFonts w:cs="Times New Roman"/>
          <w:sz w:val="28"/>
          <w:szCs w:val="28"/>
        </w:rPr>
        <w:tab/>
      </w:r>
      <w:r w:rsidR="00B90F1D" w:rsidRPr="00801138">
        <w:rPr>
          <w:rFonts w:cs="Times New Roman"/>
          <w:sz w:val="28"/>
          <w:szCs w:val="28"/>
        </w:rPr>
        <w:t>Документальное оформление проведения инвентаризации и отражение ее результатов производится посредством заполнения</w:t>
      </w:r>
      <w:r w:rsidR="00B90F1D">
        <w:rPr>
          <w:rFonts w:cs="Times New Roman"/>
          <w:sz w:val="28"/>
          <w:szCs w:val="28"/>
        </w:rPr>
        <w:t xml:space="preserve"> </w:t>
      </w:r>
      <w:r w:rsidR="00B90F1D" w:rsidRPr="002D23C9">
        <w:rPr>
          <w:rFonts w:cs="Times New Roman"/>
          <w:sz w:val="28"/>
          <w:szCs w:val="28"/>
        </w:rPr>
        <w:t>соответствующих</w:t>
      </w:r>
      <w:r w:rsidR="00B90F1D">
        <w:rPr>
          <w:rFonts w:cs="Times New Roman"/>
          <w:sz w:val="28"/>
          <w:szCs w:val="28"/>
        </w:rPr>
        <w:t xml:space="preserve"> </w:t>
      </w:r>
      <w:r w:rsidR="00B90F1D" w:rsidRPr="002D23C9">
        <w:rPr>
          <w:rFonts w:cs="Times New Roman"/>
          <w:sz w:val="28"/>
          <w:szCs w:val="28"/>
        </w:rPr>
        <w:t xml:space="preserve">первичных учетных документов - инвентаризационных </w:t>
      </w:r>
      <w:r w:rsidR="00851DF0">
        <w:rPr>
          <w:rFonts w:cs="Times New Roman"/>
          <w:sz w:val="28"/>
          <w:szCs w:val="28"/>
        </w:rPr>
        <w:t>описей расчетов с контрагентами</w:t>
      </w:r>
      <w:r w:rsidR="00B90F1D" w:rsidRPr="001D1573">
        <w:rPr>
          <w:rFonts w:cs="Times New Roman"/>
          <w:sz w:val="28"/>
          <w:szCs w:val="28"/>
        </w:rPr>
        <w:t xml:space="preserve">. </w:t>
      </w:r>
      <w:r w:rsidRPr="001D1573">
        <w:rPr>
          <w:rFonts w:cs="Times New Roman"/>
          <w:sz w:val="28"/>
          <w:szCs w:val="28"/>
        </w:rPr>
        <w:t>Инвентаризационный расчет может заполняться с использованием средств автоматизации при наличии соответствующей технической возможности.</w:t>
      </w:r>
    </w:p>
    <w:p w:rsidR="00D37AC3" w:rsidRDefault="00B90F1D" w:rsidP="00D37AC3">
      <w:pPr>
        <w:tabs>
          <w:tab w:val="left" w:pos="0"/>
          <w:tab w:val="left" w:pos="1134"/>
        </w:tabs>
        <w:ind w:firstLine="709"/>
        <w:contextualSpacing/>
        <w:jc w:val="both"/>
        <w:rPr>
          <w:rFonts w:cs="Times New Roman"/>
          <w:sz w:val="28"/>
          <w:szCs w:val="28"/>
        </w:rPr>
      </w:pPr>
      <w:r w:rsidRPr="002D23C9">
        <w:rPr>
          <w:rFonts w:cs="Times New Roman"/>
          <w:sz w:val="28"/>
          <w:szCs w:val="28"/>
        </w:rPr>
        <w:t xml:space="preserve">Инвентаризационные </w:t>
      </w:r>
      <w:r w:rsidR="00EA70A5">
        <w:rPr>
          <w:rFonts w:cs="Times New Roman"/>
          <w:sz w:val="28"/>
          <w:szCs w:val="28"/>
        </w:rPr>
        <w:t>расчеты</w:t>
      </w:r>
      <w:r w:rsidRPr="002D23C9">
        <w:rPr>
          <w:rFonts w:cs="Times New Roman"/>
          <w:sz w:val="28"/>
          <w:szCs w:val="28"/>
        </w:rPr>
        <w:t xml:space="preserve"> формируются в одном экземпляре и подписываются всеми членами Комиссии и ответственным лицом (если это предусмотрено первичным документом).</w:t>
      </w:r>
    </w:p>
    <w:p w:rsidR="00D37AC3" w:rsidRDefault="00D37AC3" w:rsidP="00D37AC3">
      <w:pPr>
        <w:tabs>
          <w:tab w:val="left" w:pos="0"/>
          <w:tab w:val="left" w:pos="1134"/>
        </w:tabs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17.</w:t>
      </w:r>
      <w:r>
        <w:rPr>
          <w:rFonts w:cs="Times New Roman"/>
          <w:sz w:val="28"/>
          <w:szCs w:val="28"/>
        </w:rPr>
        <w:tab/>
      </w:r>
      <w:r w:rsidR="00EB114E" w:rsidRPr="00801138">
        <w:rPr>
          <w:rFonts w:cs="Times New Roman"/>
          <w:sz w:val="28"/>
          <w:szCs w:val="28"/>
        </w:rPr>
        <w:t>Выявленные при инвентаризации расхождения, с данными регистров бухгалтерского учета регулируются в следующем порядке:</w:t>
      </w:r>
    </w:p>
    <w:p w:rsidR="00D37AC3" w:rsidRDefault="002D05FC" w:rsidP="00D37AC3">
      <w:pPr>
        <w:tabs>
          <w:tab w:val="left" w:pos="0"/>
          <w:tab w:val="left" w:pos="1134"/>
        </w:tabs>
        <w:ind w:firstLine="709"/>
        <w:contextualSpacing/>
        <w:jc w:val="both"/>
        <w:rPr>
          <w:rFonts w:eastAsiaTheme="minorHAnsi" w:cs="Times New Roman"/>
          <w:sz w:val="28"/>
          <w:szCs w:val="28"/>
          <w:lang w:eastAsia="en-US"/>
        </w:rPr>
      </w:pPr>
      <w:proofErr w:type="gramStart"/>
      <w:r>
        <w:rPr>
          <w:rFonts w:cs="Times New Roman"/>
          <w:sz w:val="28"/>
          <w:szCs w:val="28"/>
        </w:rPr>
        <w:t>в</w:t>
      </w:r>
      <w:r w:rsidR="00EB114E" w:rsidRPr="001E0796">
        <w:rPr>
          <w:rFonts w:cs="Times New Roman"/>
          <w:sz w:val="28"/>
          <w:szCs w:val="28"/>
        </w:rPr>
        <w:t xml:space="preserve">ыявленные при инвентаризации </w:t>
      </w:r>
      <w:r w:rsidR="00EB114E" w:rsidRPr="00801138">
        <w:rPr>
          <w:rFonts w:cs="Times New Roman"/>
          <w:sz w:val="28"/>
          <w:szCs w:val="28"/>
        </w:rPr>
        <w:t xml:space="preserve">и данными регистров бухгалтерского учета подлежат регистрации в бухгалтерском учете </w:t>
      </w:r>
      <w:r w:rsidR="001E0796" w:rsidRPr="00801138">
        <w:rPr>
          <w:rFonts w:eastAsiaTheme="minorHAnsi" w:cs="Times New Roman"/>
          <w:sz w:val="28"/>
          <w:szCs w:val="28"/>
          <w:lang w:eastAsia="en-US"/>
        </w:rPr>
        <w:t>и бухгалтерской (финансовой) отчетности</w:t>
      </w:r>
      <w:r w:rsidR="001E0796" w:rsidRPr="00801138">
        <w:rPr>
          <w:rFonts w:cs="Times New Roman"/>
          <w:sz w:val="28"/>
          <w:szCs w:val="28"/>
        </w:rPr>
        <w:t xml:space="preserve"> </w:t>
      </w:r>
      <w:r w:rsidR="00EB114E" w:rsidRPr="00801138">
        <w:rPr>
          <w:rFonts w:cs="Times New Roman"/>
          <w:sz w:val="28"/>
          <w:szCs w:val="28"/>
        </w:rPr>
        <w:t>в том отчетном периоде, к которому относится дата, по состоянию на которую проводилась инвентаризация</w:t>
      </w:r>
      <w:r w:rsidR="001E0796" w:rsidRPr="00801138">
        <w:rPr>
          <w:rFonts w:eastAsiaTheme="minorHAnsi" w:cs="Times New Roman"/>
          <w:sz w:val="28"/>
          <w:szCs w:val="28"/>
          <w:lang w:eastAsia="en-US"/>
        </w:rPr>
        <w:t>, или последним календарным днем отчетного периода, за который формируется бухгалтерская (финансовая) отчетность, в целях обеспечения достоверности данных которой проводилась инвентаризация.</w:t>
      </w:r>
      <w:proofErr w:type="gramEnd"/>
    </w:p>
    <w:p w:rsidR="00D37AC3" w:rsidRDefault="00D37AC3" w:rsidP="00D37AC3">
      <w:pPr>
        <w:tabs>
          <w:tab w:val="left" w:pos="0"/>
          <w:tab w:val="left" w:pos="1134"/>
        </w:tabs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eastAsiaTheme="minorHAnsi" w:cs="Times New Roman"/>
          <w:sz w:val="28"/>
          <w:szCs w:val="28"/>
          <w:lang w:eastAsia="en-US"/>
        </w:rPr>
        <w:t>20.</w:t>
      </w:r>
      <w:r>
        <w:rPr>
          <w:rFonts w:eastAsiaTheme="minorHAnsi" w:cs="Times New Roman"/>
          <w:sz w:val="28"/>
          <w:szCs w:val="28"/>
          <w:lang w:eastAsia="en-US"/>
        </w:rPr>
        <w:tab/>
      </w:r>
      <w:r w:rsidR="003E3EC1" w:rsidRPr="001E0796">
        <w:rPr>
          <w:rFonts w:eastAsiaTheme="minorHAnsi" w:cs="Times New Roman"/>
          <w:sz w:val="28"/>
          <w:szCs w:val="28"/>
          <w:lang w:eastAsia="en-US"/>
        </w:rPr>
        <w:t>Результаты</w:t>
      </w:r>
      <w:r w:rsidR="003E3EC1" w:rsidRPr="001E0796">
        <w:rPr>
          <w:rFonts w:cs="Times New Roman"/>
          <w:sz w:val="28"/>
          <w:szCs w:val="28"/>
        </w:rPr>
        <w:t xml:space="preserve"> инвентаризации отражаются:</w:t>
      </w:r>
    </w:p>
    <w:p w:rsidR="00D37AC3" w:rsidRDefault="00D37AC3" w:rsidP="00D37AC3">
      <w:pPr>
        <w:tabs>
          <w:tab w:val="left" w:pos="0"/>
          <w:tab w:val="left" w:pos="993"/>
        </w:tabs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>
        <w:rPr>
          <w:rFonts w:cs="Times New Roman"/>
          <w:sz w:val="28"/>
          <w:szCs w:val="28"/>
        </w:rPr>
        <w:tab/>
      </w:r>
      <w:r w:rsidR="002D05FC">
        <w:rPr>
          <w:rFonts w:cs="Times New Roman"/>
          <w:sz w:val="28"/>
          <w:szCs w:val="28"/>
        </w:rPr>
        <w:t>в</w:t>
      </w:r>
      <w:r w:rsidR="003E3EC1" w:rsidRPr="000F3BFB">
        <w:rPr>
          <w:rFonts w:cs="Times New Roman"/>
          <w:sz w:val="28"/>
          <w:szCs w:val="28"/>
        </w:rPr>
        <w:t xml:space="preserve"> бюджетном учете и бюджетной отчетности того периода, в котором была закончена инвентаризация;</w:t>
      </w:r>
    </w:p>
    <w:p w:rsidR="00D37AC3" w:rsidRPr="00444610" w:rsidRDefault="00D37AC3" w:rsidP="00D37AC3">
      <w:pPr>
        <w:tabs>
          <w:tab w:val="left" w:pos="0"/>
          <w:tab w:val="left" w:pos="993"/>
        </w:tabs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>
        <w:rPr>
          <w:rFonts w:cs="Times New Roman"/>
          <w:sz w:val="28"/>
          <w:szCs w:val="28"/>
        </w:rPr>
        <w:tab/>
      </w:r>
      <w:r w:rsidR="003E3EC1" w:rsidRPr="000F3BFB">
        <w:rPr>
          <w:rFonts w:cs="Times New Roman"/>
          <w:sz w:val="28"/>
          <w:szCs w:val="28"/>
        </w:rPr>
        <w:t xml:space="preserve">годовой отчетности, если инвентаризация проведена перед </w:t>
      </w:r>
      <w:r w:rsidR="003E3EC1" w:rsidRPr="00444610">
        <w:rPr>
          <w:rFonts w:cs="Times New Roman"/>
          <w:sz w:val="28"/>
          <w:szCs w:val="28"/>
        </w:rPr>
        <w:t>составлением годовой отчетности;</w:t>
      </w:r>
    </w:p>
    <w:p w:rsidR="007B778E" w:rsidRPr="002D23C9" w:rsidRDefault="00D37AC3" w:rsidP="00D37AC3">
      <w:pPr>
        <w:tabs>
          <w:tab w:val="left" w:pos="0"/>
          <w:tab w:val="left" w:pos="993"/>
        </w:tabs>
        <w:ind w:firstLine="709"/>
        <w:contextualSpacing/>
        <w:jc w:val="both"/>
        <w:rPr>
          <w:rFonts w:cs="Times New Roman"/>
          <w:sz w:val="28"/>
          <w:szCs w:val="28"/>
        </w:rPr>
      </w:pPr>
      <w:r w:rsidRPr="00444610">
        <w:rPr>
          <w:rFonts w:cs="Times New Roman"/>
          <w:sz w:val="28"/>
          <w:szCs w:val="28"/>
        </w:rPr>
        <w:t>-</w:t>
      </w:r>
      <w:r w:rsidRPr="00444610">
        <w:rPr>
          <w:rFonts w:cs="Times New Roman"/>
          <w:sz w:val="28"/>
          <w:szCs w:val="28"/>
        </w:rPr>
        <w:tab/>
      </w:r>
      <w:r w:rsidR="003E3EC1" w:rsidRPr="00444610">
        <w:rPr>
          <w:rFonts w:cs="Times New Roman"/>
          <w:sz w:val="28"/>
          <w:szCs w:val="28"/>
        </w:rPr>
        <w:t xml:space="preserve">отчетности, представляемой на дату реорганизации, упразднения </w:t>
      </w:r>
      <w:r w:rsidRPr="00444610">
        <w:rPr>
          <w:rFonts w:cs="Times New Roman"/>
          <w:sz w:val="28"/>
          <w:szCs w:val="28"/>
        </w:rPr>
        <w:t xml:space="preserve">Финансового управления, </w:t>
      </w:r>
      <w:r w:rsidR="003E3EC1" w:rsidRPr="00444610">
        <w:rPr>
          <w:rFonts w:cs="Times New Roman"/>
          <w:sz w:val="28"/>
          <w:szCs w:val="28"/>
        </w:rPr>
        <w:t>если инвентаризация проведена в реорганизуемом (упраздняемом) субъекте отчетности</w:t>
      </w:r>
      <w:r w:rsidR="003E3EC1" w:rsidRPr="000F3BFB">
        <w:rPr>
          <w:rFonts w:cs="Times New Roman"/>
          <w:sz w:val="28"/>
          <w:szCs w:val="28"/>
        </w:rPr>
        <w:t>.</w:t>
      </w:r>
    </w:p>
    <w:sectPr w:rsidR="007B778E" w:rsidRPr="002D23C9" w:rsidSect="00801138">
      <w:headerReference w:type="default" r:id="rId9"/>
      <w:pgSz w:w="11906" w:h="16838"/>
      <w:pgMar w:top="567" w:right="850" w:bottom="567" w:left="1418" w:header="708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9CF" w:rsidRDefault="007219CF" w:rsidP="006113D8">
      <w:r>
        <w:separator/>
      </w:r>
    </w:p>
  </w:endnote>
  <w:endnote w:type="continuationSeparator" w:id="0">
    <w:p w:rsidR="007219CF" w:rsidRDefault="007219CF" w:rsidP="00611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9CF" w:rsidRDefault="007219CF" w:rsidP="006113D8">
      <w:r>
        <w:separator/>
      </w:r>
    </w:p>
  </w:footnote>
  <w:footnote w:type="continuationSeparator" w:id="0">
    <w:p w:rsidR="007219CF" w:rsidRDefault="007219CF" w:rsidP="006113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7270173"/>
      <w:docPartObj>
        <w:docPartGallery w:val="Page Numbers (Top of Page)"/>
        <w:docPartUnique/>
      </w:docPartObj>
    </w:sdtPr>
    <w:sdtEndPr/>
    <w:sdtContent>
      <w:p w:rsidR="006113D8" w:rsidRDefault="00EB4379">
        <w:pPr>
          <w:pStyle w:val="a7"/>
          <w:jc w:val="center"/>
        </w:pPr>
        <w:r>
          <w:fldChar w:fldCharType="begin"/>
        </w:r>
        <w:r w:rsidR="006113D8">
          <w:instrText>PAGE   \* MERGEFORMAT</w:instrText>
        </w:r>
        <w:r>
          <w:fldChar w:fldCharType="separate"/>
        </w:r>
        <w:r w:rsidR="0039617D">
          <w:rPr>
            <w:noProof/>
          </w:rPr>
          <w:t>3</w:t>
        </w:r>
        <w:r>
          <w:fldChar w:fldCharType="end"/>
        </w:r>
      </w:p>
    </w:sdtContent>
  </w:sdt>
  <w:p w:rsidR="006113D8" w:rsidRDefault="006113D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">
    <w:nsid w:val="2A861951"/>
    <w:multiLevelType w:val="hybridMultilevel"/>
    <w:tmpl w:val="0FDA669E"/>
    <w:lvl w:ilvl="0" w:tplc="A7AE54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9D420E9"/>
    <w:multiLevelType w:val="multilevel"/>
    <w:tmpl w:val="97DC3A7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4E2952AA"/>
    <w:multiLevelType w:val="multilevel"/>
    <w:tmpl w:val="EF30ADB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60607F96"/>
    <w:multiLevelType w:val="multilevel"/>
    <w:tmpl w:val="44EEB54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7D0D2611"/>
    <w:multiLevelType w:val="multilevel"/>
    <w:tmpl w:val="3CC82B8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ED2"/>
    <w:rsid w:val="00012579"/>
    <w:rsid w:val="000313EC"/>
    <w:rsid w:val="0004024C"/>
    <w:rsid w:val="0004364C"/>
    <w:rsid w:val="0004694A"/>
    <w:rsid w:val="000520B8"/>
    <w:rsid w:val="00067424"/>
    <w:rsid w:val="000942C2"/>
    <w:rsid w:val="00096E07"/>
    <w:rsid w:val="000A5E44"/>
    <w:rsid w:val="000B0266"/>
    <w:rsid w:val="000C5412"/>
    <w:rsid w:val="000D179C"/>
    <w:rsid w:val="000D45CE"/>
    <w:rsid w:val="000E2005"/>
    <w:rsid w:val="000E300B"/>
    <w:rsid w:val="000E76AE"/>
    <w:rsid w:val="000F3BFB"/>
    <w:rsid w:val="0010745B"/>
    <w:rsid w:val="00111C72"/>
    <w:rsid w:val="00120D47"/>
    <w:rsid w:val="00124C2B"/>
    <w:rsid w:val="00152F83"/>
    <w:rsid w:val="00155085"/>
    <w:rsid w:val="001573A4"/>
    <w:rsid w:val="00163557"/>
    <w:rsid w:val="00164CB3"/>
    <w:rsid w:val="00186CE1"/>
    <w:rsid w:val="001952F3"/>
    <w:rsid w:val="001B05DF"/>
    <w:rsid w:val="001B4D2F"/>
    <w:rsid w:val="001C12B0"/>
    <w:rsid w:val="001C2D07"/>
    <w:rsid w:val="001C2EEF"/>
    <w:rsid w:val="001C47AA"/>
    <w:rsid w:val="001C560D"/>
    <w:rsid w:val="001D09E1"/>
    <w:rsid w:val="001D1573"/>
    <w:rsid w:val="001D611D"/>
    <w:rsid w:val="001E0796"/>
    <w:rsid w:val="0020042D"/>
    <w:rsid w:val="00256C66"/>
    <w:rsid w:val="0027593F"/>
    <w:rsid w:val="00276540"/>
    <w:rsid w:val="0028555F"/>
    <w:rsid w:val="00294A61"/>
    <w:rsid w:val="00295FE9"/>
    <w:rsid w:val="002A750B"/>
    <w:rsid w:val="002B56B7"/>
    <w:rsid w:val="002C5223"/>
    <w:rsid w:val="002C59BB"/>
    <w:rsid w:val="002D05FC"/>
    <w:rsid w:val="002D23C9"/>
    <w:rsid w:val="002D509C"/>
    <w:rsid w:val="002D6143"/>
    <w:rsid w:val="002E1B6A"/>
    <w:rsid w:val="002F4DDA"/>
    <w:rsid w:val="002F71CF"/>
    <w:rsid w:val="00306705"/>
    <w:rsid w:val="00313A15"/>
    <w:rsid w:val="00317BE5"/>
    <w:rsid w:val="00354873"/>
    <w:rsid w:val="00372A17"/>
    <w:rsid w:val="0039617D"/>
    <w:rsid w:val="00397C9A"/>
    <w:rsid w:val="003A5E10"/>
    <w:rsid w:val="003A658A"/>
    <w:rsid w:val="003E3EC1"/>
    <w:rsid w:val="003F264E"/>
    <w:rsid w:val="00416210"/>
    <w:rsid w:val="004259AF"/>
    <w:rsid w:val="004318A0"/>
    <w:rsid w:val="00444610"/>
    <w:rsid w:val="00452683"/>
    <w:rsid w:val="004636D1"/>
    <w:rsid w:val="004717A2"/>
    <w:rsid w:val="00485E95"/>
    <w:rsid w:val="00493070"/>
    <w:rsid w:val="004A63F5"/>
    <w:rsid w:val="004B2E7A"/>
    <w:rsid w:val="004B525A"/>
    <w:rsid w:val="004D1D07"/>
    <w:rsid w:val="004D36C2"/>
    <w:rsid w:val="004E2E87"/>
    <w:rsid w:val="004E5FE5"/>
    <w:rsid w:val="004F3947"/>
    <w:rsid w:val="00503DC8"/>
    <w:rsid w:val="00512539"/>
    <w:rsid w:val="00515C3B"/>
    <w:rsid w:val="00523270"/>
    <w:rsid w:val="00524964"/>
    <w:rsid w:val="00531EB1"/>
    <w:rsid w:val="00543500"/>
    <w:rsid w:val="005456C3"/>
    <w:rsid w:val="005550A9"/>
    <w:rsid w:val="005652C1"/>
    <w:rsid w:val="005660E2"/>
    <w:rsid w:val="00574E34"/>
    <w:rsid w:val="00575952"/>
    <w:rsid w:val="005856C3"/>
    <w:rsid w:val="005B2E74"/>
    <w:rsid w:val="005B4C00"/>
    <w:rsid w:val="005D3C82"/>
    <w:rsid w:val="005D5990"/>
    <w:rsid w:val="005E3D0A"/>
    <w:rsid w:val="005F0BE5"/>
    <w:rsid w:val="005F7D8E"/>
    <w:rsid w:val="006113D8"/>
    <w:rsid w:val="006207B6"/>
    <w:rsid w:val="00634C83"/>
    <w:rsid w:val="00636BC8"/>
    <w:rsid w:val="006741EF"/>
    <w:rsid w:val="00682870"/>
    <w:rsid w:val="006A171D"/>
    <w:rsid w:val="006A4069"/>
    <w:rsid w:val="006B49F6"/>
    <w:rsid w:val="006B4C7F"/>
    <w:rsid w:val="006B4FF2"/>
    <w:rsid w:val="006B528A"/>
    <w:rsid w:val="006B656A"/>
    <w:rsid w:val="006C17C2"/>
    <w:rsid w:val="006C451E"/>
    <w:rsid w:val="006C5D64"/>
    <w:rsid w:val="006D3461"/>
    <w:rsid w:val="007052FB"/>
    <w:rsid w:val="007057CE"/>
    <w:rsid w:val="00710C3C"/>
    <w:rsid w:val="007111D6"/>
    <w:rsid w:val="00716D8C"/>
    <w:rsid w:val="007219CF"/>
    <w:rsid w:val="00746495"/>
    <w:rsid w:val="0076584D"/>
    <w:rsid w:val="00780839"/>
    <w:rsid w:val="00783645"/>
    <w:rsid w:val="007B5A99"/>
    <w:rsid w:val="007B778E"/>
    <w:rsid w:val="007C25EE"/>
    <w:rsid w:val="007D401D"/>
    <w:rsid w:val="007F5094"/>
    <w:rsid w:val="00801138"/>
    <w:rsid w:val="00805A68"/>
    <w:rsid w:val="00810666"/>
    <w:rsid w:val="00820FFC"/>
    <w:rsid w:val="00822184"/>
    <w:rsid w:val="008236E7"/>
    <w:rsid w:val="00826E38"/>
    <w:rsid w:val="00832A33"/>
    <w:rsid w:val="00837F8E"/>
    <w:rsid w:val="0084169E"/>
    <w:rsid w:val="00851DF0"/>
    <w:rsid w:val="008568DD"/>
    <w:rsid w:val="00857B19"/>
    <w:rsid w:val="00880310"/>
    <w:rsid w:val="0088474B"/>
    <w:rsid w:val="008A124A"/>
    <w:rsid w:val="008A3D1E"/>
    <w:rsid w:val="008C2B91"/>
    <w:rsid w:val="008E0CE0"/>
    <w:rsid w:val="008E2BA0"/>
    <w:rsid w:val="008F25A5"/>
    <w:rsid w:val="00900BC4"/>
    <w:rsid w:val="00915D69"/>
    <w:rsid w:val="00933ED2"/>
    <w:rsid w:val="0094172A"/>
    <w:rsid w:val="0094732A"/>
    <w:rsid w:val="00957DE8"/>
    <w:rsid w:val="0096118A"/>
    <w:rsid w:val="00962617"/>
    <w:rsid w:val="00977179"/>
    <w:rsid w:val="00986295"/>
    <w:rsid w:val="009A5682"/>
    <w:rsid w:val="009B5D81"/>
    <w:rsid w:val="009C64BB"/>
    <w:rsid w:val="009E1017"/>
    <w:rsid w:val="009F12F1"/>
    <w:rsid w:val="009F2A19"/>
    <w:rsid w:val="00A005C9"/>
    <w:rsid w:val="00A0243F"/>
    <w:rsid w:val="00A10DDD"/>
    <w:rsid w:val="00A22F3D"/>
    <w:rsid w:val="00A3014E"/>
    <w:rsid w:val="00A314AD"/>
    <w:rsid w:val="00A520A8"/>
    <w:rsid w:val="00A91705"/>
    <w:rsid w:val="00A91D52"/>
    <w:rsid w:val="00AA404F"/>
    <w:rsid w:val="00AA4387"/>
    <w:rsid w:val="00AA5184"/>
    <w:rsid w:val="00AB41F9"/>
    <w:rsid w:val="00AE5875"/>
    <w:rsid w:val="00B02A77"/>
    <w:rsid w:val="00B10C2A"/>
    <w:rsid w:val="00B1128C"/>
    <w:rsid w:val="00B239FF"/>
    <w:rsid w:val="00B27C4D"/>
    <w:rsid w:val="00B404A6"/>
    <w:rsid w:val="00B41F0E"/>
    <w:rsid w:val="00B57EC6"/>
    <w:rsid w:val="00B60401"/>
    <w:rsid w:val="00B719FC"/>
    <w:rsid w:val="00B75416"/>
    <w:rsid w:val="00B7687F"/>
    <w:rsid w:val="00B84E06"/>
    <w:rsid w:val="00B87BA1"/>
    <w:rsid w:val="00B90F1D"/>
    <w:rsid w:val="00B94D56"/>
    <w:rsid w:val="00BA5B10"/>
    <w:rsid w:val="00BA6A19"/>
    <w:rsid w:val="00BC2F61"/>
    <w:rsid w:val="00BD09B3"/>
    <w:rsid w:val="00BF166F"/>
    <w:rsid w:val="00C233AE"/>
    <w:rsid w:val="00C40ABD"/>
    <w:rsid w:val="00C43B43"/>
    <w:rsid w:val="00C652E2"/>
    <w:rsid w:val="00C832FB"/>
    <w:rsid w:val="00C915FF"/>
    <w:rsid w:val="00CA3248"/>
    <w:rsid w:val="00CA32BE"/>
    <w:rsid w:val="00CA7491"/>
    <w:rsid w:val="00CB041D"/>
    <w:rsid w:val="00CB1B88"/>
    <w:rsid w:val="00CC113C"/>
    <w:rsid w:val="00CC21CF"/>
    <w:rsid w:val="00CC2FCA"/>
    <w:rsid w:val="00CD2F79"/>
    <w:rsid w:val="00CE1543"/>
    <w:rsid w:val="00CE2495"/>
    <w:rsid w:val="00CE7FCF"/>
    <w:rsid w:val="00CF4CFF"/>
    <w:rsid w:val="00CF6058"/>
    <w:rsid w:val="00CF6462"/>
    <w:rsid w:val="00CF6A37"/>
    <w:rsid w:val="00D21989"/>
    <w:rsid w:val="00D37AC3"/>
    <w:rsid w:val="00D4408E"/>
    <w:rsid w:val="00D57DB2"/>
    <w:rsid w:val="00D61382"/>
    <w:rsid w:val="00D6381F"/>
    <w:rsid w:val="00D66CE3"/>
    <w:rsid w:val="00D67D38"/>
    <w:rsid w:val="00D713F1"/>
    <w:rsid w:val="00D71B96"/>
    <w:rsid w:val="00D73937"/>
    <w:rsid w:val="00D741B3"/>
    <w:rsid w:val="00DB472C"/>
    <w:rsid w:val="00DE6B5F"/>
    <w:rsid w:val="00E00BD1"/>
    <w:rsid w:val="00E01D16"/>
    <w:rsid w:val="00E066FF"/>
    <w:rsid w:val="00E322BE"/>
    <w:rsid w:val="00E3239E"/>
    <w:rsid w:val="00E52A99"/>
    <w:rsid w:val="00E61458"/>
    <w:rsid w:val="00E67631"/>
    <w:rsid w:val="00E70153"/>
    <w:rsid w:val="00E71360"/>
    <w:rsid w:val="00E71A29"/>
    <w:rsid w:val="00EA01AA"/>
    <w:rsid w:val="00EA1C2F"/>
    <w:rsid w:val="00EA70A5"/>
    <w:rsid w:val="00EB114E"/>
    <w:rsid w:val="00EB2C5E"/>
    <w:rsid w:val="00EB40C5"/>
    <w:rsid w:val="00EB4379"/>
    <w:rsid w:val="00EB66C6"/>
    <w:rsid w:val="00EC031E"/>
    <w:rsid w:val="00EC447E"/>
    <w:rsid w:val="00EE677A"/>
    <w:rsid w:val="00EF2C69"/>
    <w:rsid w:val="00EF3FDC"/>
    <w:rsid w:val="00EF722B"/>
    <w:rsid w:val="00F34FAF"/>
    <w:rsid w:val="00F463C8"/>
    <w:rsid w:val="00F50562"/>
    <w:rsid w:val="00F549CF"/>
    <w:rsid w:val="00F551BE"/>
    <w:rsid w:val="00F60E1F"/>
    <w:rsid w:val="00F80EFB"/>
    <w:rsid w:val="00F9200E"/>
    <w:rsid w:val="00FA1576"/>
    <w:rsid w:val="00FA4EE9"/>
    <w:rsid w:val="00FA7E86"/>
    <w:rsid w:val="00FC0E45"/>
    <w:rsid w:val="00FD0192"/>
    <w:rsid w:val="00FE14A0"/>
    <w:rsid w:val="00FE5F5F"/>
    <w:rsid w:val="00FE65AE"/>
    <w:rsid w:val="00FF28F4"/>
    <w:rsid w:val="00FF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BD1"/>
    <w:pPr>
      <w:spacing w:after="0" w:line="240" w:lineRule="auto"/>
    </w:pPr>
    <w:rPr>
      <w:rFonts w:ascii="Times New Roman" w:eastAsia="Times New Roman" w:hAnsi="Times New Roman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0E4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0E4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C0E45"/>
    <w:pPr>
      <w:ind w:left="720"/>
      <w:contextualSpacing/>
    </w:pPr>
  </w:style>
  <w:style w:type="paragraph" w:customStyle="1" w:styleId="ConsPlusNormal">
    <w:name w:val="ConsPlusNormal"/>
    <w:rsid w:val="006B65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6">
    <w:name w:val="line number"/>
    <w:basedOn w:val="a0"/>
    <w:uiPriority w:val="99"/>
    <w:semiHidden/>
    <w:unhideWhenUsed/>
    <w:rsid w:val="006113D8"/>
  </w:style>
  <w:style w:type="paragraph" w:styleId="a7">
    <w:name w:val="header"/>
    <w:basedOn w:val="a"/>
    <w:link w:val="a8"/>
    <w:uiPriority w:val="99"/>
    <w:unhideWhenUsed/>
    <w:rsid w:val="006113D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13D8"/>
    <w:rPr>
      <w:rFonts w:ascii="Times New Roman" w:eastAsia="Times New Roman" w:hAnsi="Times New Roman" w:cs="Arial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6113D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13D8"/>
    <w:rPr>
      <w:rFonts w:ascii="Times New Roman" w:eastAsia="Times New Roman" w:hAnsi="Times New Roman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BD1"/>
    <w:pPr>
      <w:spacing w:after="0" w:line="240" w:lineRule="auto"/>
    </w:pPr>
    <w:rPr>
      <w:rFonts w:ascii="Times New Roman" w:eastAsia="Times New Roman" w:hAnsi="Times New Roman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0E4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0E4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C0E45"/>
    <w:pPr>
      <w:ind w:left="720"/>
      <w:contextualSpacing/>
    </w:pPr>
  </w:style>
  <w:style w:type="paragraph" w:customStyle="1" w:styleId="ConsPlusNormal">
    <w:name w:val="ConsPlusNormal"/>
    <w:rsid w:val="006B65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6">
    <w:name w:val="line number"/>
    <w:basedOn w:val="a0"/>
    <w:uiPriority w:val="99"/>
    <w:semiHidden/>
    <w:unhideWhenUsed/>
    <w:rsid w:val="006113D8"/>
  </w:style>
  <w:style w:type="paragraph" w:styleId="a7">
    <w:name w:val="header"/>
    <w:basedOn w:val="a"/>
    <w:link w:val="a8"/>
    <w:uiPriority w:val="99"/>
    <w:unhideWhenUsed/>
    <w:rsid w:val="006113D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13D8"/>
    <w:rPr>
      <w:rFonts w:ascii="Times New Roman" w:eastAsia="Times New Roman" w:hAnsi="Times New Roman" w:cs="Arial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6113D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13D8"/>
    <w:rPr>
      <w:rFonts w:ascii="Times New Roman" w:eastAsia="Times New Roman" w:hAnsi="Times New Roman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E3D1B-2BB5-4402-853B-2C617A1BF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1341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Мурманской области</Company>
  <LinksUpToDate>false</LinksUpToDate>
  <CharactersWithSpaces>8968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Валерьевна Кавина</dc:creator>
  <cp:lastModifiedBy>Харина Оксана Николаевна</cp:lastModifiedBy>
  <cp:revision>5</cp:revision>
  <cp:lastPrinted>2026-05-25T13:04:00Z</cp:lastPrinted>
  <dcterms:created xsi:type="dcterms:W3CDTF">2026-05-06T12:46:00Z</dcterms:created>
  <dcterms:modified xsi:type="dcterms:W3CDTF">2026-05-25T13:04:00Z</dcterms:modified>
</cp:coreProperties>
</file>